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709" w:rsidRPr="00026FE6" w:rsidRDefault="0091034F" w:rsidP="00026FE6">
      <w:pPr>
        <w:pStyle w:val="Listenabsatz"/>
        <w:spacing w:before="120" w:after="120" w:line="240" w:lineRule="auto"/>
        <w:ind w:left="0"/>
        <w:jc w:val="center"/>
        <w:rPr>
          <w:rFonts w:asciiTheme="minorHAnsi" w:hAnsiTheme="minorHAnsi"/>
          <w:b/>
          <w:bCs/>
          <w:sz w:val="32"/>
          <w:szCs w:val="32"/>
          <w:lang w:val="fr-FR"/>
        </w:rPr>
      </w:pPr>
      <w:r w:rsidRPr="00026FE6">
        <w:rPr>
          <w:rFonts w:asciiTheme="minorHAnsi" w:hAnsiTheme="minorHAnsi"/>
          <w:b/>
          <w:bCs/>
          <w:sz w:val="32"/>
          <w:szCs w:val="32"/>
          <w:lang w:val="fr-FR"/>
        </w:rPr>
        <w:t>1</w:t>
      </w:r>
      <w:r w:rsidR="00122EAF" w:rsidRPr="00026FE6">
        <w:rPr>
          <w:rFonts w:asciiTheme="minorHAnsi" w:hAnsiTheme="minorHAnsi"/>
          <w:b/>
          <w:bCs/>
          <w:sz w:val="32"/>
          <w:szCs w:val="32"/>
          <w:vertAlign w:val="superscript"/>
          <w:lang w:val="fr-FR"/>
        </w:rPr>
        <w:t xml:space="preserve">er </w:t>
      </w:r>
      <w:r w:rsidR="00122EAF" w:rsidRPr="00026FE6">
        <w:rPr>
          <w:rFonts w:asciiTheme="minorHAnsi" w:hAnsiTheme="minorHAnsi"/>
          <w:b/>
          <w:bCs/>
          <w:sz w:val="32"/>
          <w:szCs w:val="32"/>
          <w:lang w:val="fr-FR"/>
        </w:rPr>
        <w:t>atelier de</w:t>
      </w:r>
      <w:r w:rsidR="00421FDC" w:rsidRPr="00026FE6">
        <w:rPr>
          <w:rFonts w:asciiTheme="minorHAnsi" w:hAnsiTheme="minorHAnsi"/>
          <w:b/>
          <w:bCs/>
          <w:sz w:val="32"/>
          <w:szCs w:val="32"/>
          <w:lang w:val="fr-FR"/>
        </w:rPr>
        <w:t xml:space="preserve"> l’</w:t>
      </w:r>
      <w:r w:rsidR="00EC02A4" w:rsidRPr="00026FE6">
        <w:rPr>
          <w:rFonts w:asciiTheme="minorHAnsi" w:hAnsiTheme="minorHAnsi"/>
          <w:b/>
          <w:bCs/>
          <w:sz w:val="32"/>
          <w:szCs w:val="32"/>
          <w:lang w:val="fr-FR"/>
        </w:rPr>
        <w:t>é</w:t>
      </w:r>
      <w:r w:rsidR="00421FDC" w:rsidRPr="00026FE6">
        <w:rPr>
          <w:rFonts w:asciiTheme="minorHAnsi" w:hAnsiTheme="minorHAnsi"/>
          <w:b/>
          <w:bCs/>
          <w:sz w:val="32"/>
          <w:szCs w:val="32"/>
          <w:lang w:val="fr-FR"/>
        </w:rPr>
        <w:t>quipe de RE-ACTIVATE</w:t>
      </w:r>
    </w:p>
    <w:p w:rsidR="00F41187" w:rsidRPr="00026FE6" w:rsidRDefault="00F41187" w:rsidP="00026FE6">
      <w:pPr>
        <w:pStyle w:val="Listenabsatz"/>
        <w:spacing w:before="120" w:after="120" w:line="240" w:lineRule="auto"/>
        <w:ind w:left="0"/>
        <w:jc w:val="center"/>
        <w:rPr>
          <w:rFonts w:asciiTheme="minorHAnsi" w:hAnsiTheme="minorHAnsi"/>
          <w:lang w:val="fr-FR"/>
        </w:rPr>
      </w:pPr>
    </w:p>
    <w:p w:rsidR="00EC02A4" w:rsidRPr="00026FE6" w:rsidRDefault="00EC02A4" w:rsidP="00026FE6">
      <w:pPr>
        <w:spacing w:before="120" w:after="120" w:line="240" w:lineRule="auto"/>
        <w:rPr>
          <w:rFonts w:asciiTheme="minorHAnsi" w:hAnsiTheme="minorHAnsi"/>
          <w:b/>
          <w:lang w:val="fr-FR"/>
        </w:rPr>
      </w:pPr>
      <w:r w:rsidRPr="00026FE6">
        <w:rPr>
          <w:rFonts w:asciiTheme="minorHAnsi" w:hAnsiTheme="minorHAnsi"/>
          <w:b/>
          <w:lang w:val="fr-FR"/>
        </w:rPr>
        <w:t xml:space="preserve">Date </w:t>
      </w:r>
      <w:r w:rsidRPr="00026FE6">
        <w:rPr>
          <w:rFonts w:asciiTheme="minorHAnsi" w:hAnsiTheme="minorHAnsi"/>
          <w:lang w:val="fr-FR"/>
        </w:rPr>
        <w:t>: 2 – 4 décembre 2014</w:t>
      </w:r>
    </w:p>
    <w:p w:rsidR="00F41187" w:rsidRPr="00026FE6" w:rsidRDefault="00E8704A" w:rsidP="00026FE6">
      <w:pPr>
        <w:spacing w:before="120" w:after="120" w:line="240" w:lineRule="auto"/>
        <w:rPr>
          <w:rFonts w:asciiTheme="minorHAnsi" w:hAnsiTheme="minorHAnsi"/>
          <w:lang w:val="fr-FR"/>
        </w:rPr>
      </w:pPr>
      <w:r w:rsidRPr="00026FE6">
        <w:rPr>
          <w:rFonts w:asciiTheme="minorHAnsi" w:hAnsiTheme="minorHAnsi"/>
          <w:b/>
          <w:lang w:val="fr-FR"/>
        </w:rPr>
        <w:t>Lieu</w:t>
      </w:r>
      <w:r w:rsidR="00F41187" w:rsidRPr="00026FE6">
        <w:rPr>
          <w:rFonts w:asciiTheme="minorHAnsi" w:hAnsiTheme="minorHAnsi"/>
          <w:lang w:val="fr-FR"/>
        </w:rPr>
        <w:t xml:space="preserve">: </w:t>
      </w:r>
      <w:proofErr w:type="spellStart"/>
      <w:r w:rsidR="00122EAF" w:rsidRPr="00026FE6">
        <w:rPr>
          <w:rFonts w:asciiTheme="minorHAnsi" w:hAnsiTheme="minorHAnsi"/>
          <w:lang w:val="fr-FR"/>
        </w:rPr>
        <w:t>Hotel</w:t>
      </w:r>
      <w:proofErr w:type="spellEnd"/>
      <w:r w:rsidR="00122EAF" w:rsidRPr="00026FE6">
        <w:rPr>
          <w:rFonts w:asciiTheme="minorHAnsi" w:hAnsiTheme="minorHAnsi"/>
          <w:lang w:val="fr-FR"/>
        </w:rPr>
        <w:t xml:space="preserve"> Golden </w:t>
      </w:r>
      <w:proofErr w:type="spellStart"/>
      <w:r w:rsidR="00122EAF" w:rsidRPr="00026FE6">
        <w:rPr>
          <w:rFonts w:asciiTheme="minorHAnsi" w:hAnsiTheme="minorHAnsi"/>
          <w:lang w:val="fr-FR"/>
        </w:rPr>
        <w:t>Tulip</w:t>
      </w:r>
      <w:proofErr w:type="spellEnd"/>
      <w:r w:rsidR="00122EAF" w:rsidRPr="00026FE6">
        <w:rPr>
          <w:rFonts w:asciiTheme="minorHAnsi" w:hAnsiTheme="minorHAnsi"/>
          <w:lang w:val="fr-FR"/>
        </w:rPr>
        <w:t xml:space="preserve"> Farah Rabat;</w:t>
      </w:r>
      <w:r w:rsidRPr="00026FE6">
        <w:rPr>
          <w:rFonts w:asciiTheme="minorHAnsi" w:hAnsiTheme="minorHAnsi"/>
          <w:lang w:val="fr-FR"/>
        </w:rPr>
        <w:t xml:space="preserve"> </w:t>
      </w:r>
    </w:p>
    <w:p w:rsidR="004C2F97" w:rsidRPr="00026FE6" w:rsidRDefault="007A75CB" w:rsidP="00026FE6">
      <w:pPr>
        <w:spacing w:before="120" w:after="120" w:line="240" w:lineRule="auto"/>
        <w:rPr>
          <w:rFonts w:asciiTheme="minorHAnsi" w:hAnsiTheme="minorHAnsi"/>
          <w:lang w:val="fr-FR"/>
        </w:rPr>
      </w:pPr>
      <w:r w:rsidRPr="00026FE6">
        <w:rPr>
          <w:rFonts w:asciiTheme="minorHAnsi" w:hAnsiTheme="minorHAnsi"/>
          <w:b/>
          <w:bCs/>
          <w:lang w:val="fr-FR"/>
        </w:rPr>
        <w:t>Participants</w:t>
      </w:r>
      <w:r w:rsidRPr="00026FE6">
        <w:rPr>
          <w:rFonts w:asciiTheme="minorHAnsi" w:hAnsiTheme="minorHAnsi"/>
          <w:lang w:val="fr-FR"/>
        </w:rPr>
        <w:t> :</w:t>
      </w:r>
      <w:r w:rsidR="004C2F97" w:rsidRPr="00026FE6">
        <w:rPr>
          <w:rFonts w:asciiTheme="minorHAnsi" w:hAnsiTheme="minorHAnsi"/>
          <w:lang w:val="fr-FR"/>
        </w:rPr>
        <w:t xml:space="preserve"> </w:t>
      </w:r>
      <w:r w:rsidR="00E8704A" w:rsidRPr="00026FE6">
        <w:rPr>
          <w:rFonts w:asciiTheme="minorHAnsi" w:hAnsiTheme="minorHAnsi"/>
          <w:lang w:val="fr-FR"/>
        </w:rPr>
        <w:t>Steffen Erdle, Mischa Bechberger, Najia Bezzar, Amal Bouhafra</w:t>
      </w:r>
    </w:p>
    <w:p w:rsidR="004C2F97" w:rsidRPr="00026FE6" w:rsidRDefault="004C2F97" w:rsidP="00026FE6">
      <w:pPr>
        <w:spacing w:before="120" w:after="120" w:line="240" w:lineRule="auto"/>
        <w:rPr>
          <w:rFonts w:asciiTheme="minorHAnsi" w:hAnsiTheme="minorHAnsi"/>
          <w:b/>
          <w:lang w:val="fr-FR"/>
        </w:rPr>
      </w:pPr>
    </w:p>
    <w:tbl>
      <w:tblPr>
        <w:tblStyle w:val="GridTable5DarkAccent3"/>
        <w:tblW w:w="10627" w:type="dxa"/>
        <w:tblLayout w:type="fixed"/>
        <w:tblLook w:val="04A0" w:firstRow="1" w:lastRow="0" w:firstColumn="1" w:lastColumn="0" w:noHBand="0" w:noVBand="1"/>
      </w:tblPr>
      <w:tblGrid>
        <w:gridCol w:w="1334"/>
        <w:gridCol w:w="7733"/>
        <w:gridCol w:w="1560"/>
      </w:tblGrid>
      <w:tr w:rsidR="00122EAF" w:rsidRPr="00026FE6" w:rsidTr="00EC02A4">
        <w:trPr>
          <w:cnfStyle w:val="100000000000" w:firstRow="1" w:lastRow="0" w:firstColumn="0" w:lastColumn="0" w:oddVBand="0" w:evenVBand="0" w:oddHBand="0" w:evenHBand="0" w:firstRowFirstColumn="0" w:firstRowLastColumn="0" w:lastRowFirstColumn="0" w:lastRowLastColumn="0"/>
          <w:trHeight w:val="875"/>
        </w:trPr>
        <w:tc>
          <w:tcPr>
            <w:cnfStyle w:val="001000000000" w:firstRow="0" w:lastRow="0" w:firstColumn="1" w:lastColumn="0" w:oddVBand="0" w:evenVBand="0" w:oddHBand="0" w:evenHBand="0" w:firstRowFirstColumn="0" w:firstRowLastColumn="0" w:lastRowFirstColumn="0" w:lastRowLastColumn="0"/>
            <w:tcW w:w="1334" w:type="dxa"/>
          </w:tcPr>
          <w:p w:rsidR="00122EAF" w:rsidRPr="00026FE6" w:rsidRDefault="00122EAF" w:rsidP="00026FE6">
            <w:pPr>
              <w:spacing w:before="120" w:after="120" w:line="240" w:lineRule="auto"/>
              <w:rPr>
                <w:rFonts w:asciiTheme="minorHAnsi" w:hAnsiTheme="minorHAnsi"/>
                <w:lang w:val="fr-FR"/>
              </w:rPr>
            </w:pPr>
            <w:r w:rsidRPr="00026FE6">
              <w:rPr>
                <w:rFonts w:asciiTheme="minorHAnsi" w:hAnsiTheme="minorHAnsi"/>
                <w:lang w:val="fr-FR"/>
              </w:rPr>
              <w:t>Jour 1</w:t>
            </w:r>
          </w:p>
          <w:p w:rsidR="00DF1709" w:rsidRPr="00026FE6" w:rsidRDefault="00DF1709" w:rsidP="00026FE6">
            <w:pPr>
              <w:spacing w:before="120" w:after="120" w:line="240" w:lineRule="auto"/>
              <w:rPr>
                <w:rFonts w:asciiTheme="minorHAnsi" w:hAnsiTheme="minorHAnsi"/>
                <w:b w:val="0"/>
                <w:lang w:val="fr-FR"/>
              </w:rPr>
            </w:pPr>
            <w:r w:rsidRPr="00026FE6">
              <w:rPr>
                <w:rFonts w:asciiTheme="minorHAnsi" w:hAnsiTheme="minorHAnsi"/>
                <w:lang w:val="fr-FR"/>
              </w:rPr>
              <w:t>Mardi, 2/12</w:t>
            </w:r>
          </w:p>
        </w:tc>
        <w:tc>
          <w:tcPr>
            <w:tcW w:w="7733" w:type="dxa"/>
          </w:tcPr>
          <w:p w:rsidR="00122EAF" w:rsidRPr="00026FE6" w:rsidRDefault="00122EAF" w:rsidP="00026FE6">
            <w:pPr>
              <w:spacing w:before="120" w:after="12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val="0"/>
                <w:lang w:val="fr-FR"/>
              </w:rPr>
            </w:pPr>
            <w:r w:rsidRPr="00026FE6">
              <w:rPr>
                <w:rFonts w:asciiTheme="minorHAnsi" w:hAnsiTheme="minorHAnsi"/>
                <w:lang w:val="fr-FR"/>
              </w:rPr>
              <w:t>Sujet</w:t>
            </w:r>
            <w:r w:rsidR="00887791" w:rsidRPr="00026FE6">
              <w:rPr>
                <w:rFonts w:asciiTheme="minorHAnsi" w:hAnsiTheme="minorHAnsi"/>
                <w:lang w:val="fr-FR"/>
              </w:rPr>
              <w:t>s</w:t>
            </w:r>
            <w:r w:rsidRPr="00026FE6">
              <w:rPr>
                <w:rFonts w:asciiTheme="minorHAnsi" w:hAnsiTheme="minorHAnsi"/>
                <w:lang w:val="fr-FR"/>
              </w:rPr>
              <w:t xml:space="preserve"> </w:t>
            </w:r>
            <w:r w:rsidR="00887791" w:rsidRPr="00026FE6">
              <w:rPr>
                <w:rFonts w:asciiTheme="minorHAnsi" w:hAnsiTheme="minorHAnsi"/>
                <w:lang w:val="fr-FR"/>
              </w:rPr>
              <w:t xml:space="preserve">traités </w:t>
            </w:r>
          </w:p>
        </w:tc>
        <w:tc>
          <w:tcPr>
            <w:tcW w:w="1560" w:type="dxa"/>
          </w:tcPr>
          <w:p w:rsidR="00122EAF" w:rsidRPr="00026FE6" w:rsidRDefault="00122EAF" w:rsidP="00026FE6">
            <w:pPr>
              <w:spacing w:before="120" w:after="12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val="0"/>
                <w:lang w:val="fr-FR"/>
              </w:rPr>
            </w:pPr>
            <w:r w:rsidRPr="00026FE6">
              <w:rPr>
                <w:rFonts w:asciiTheme="minorHAnsi" w:hAnsiTheme="minorHAnsi"/>
                <w:lang w:val="fr-FR"/>
              </w:rPr>
              <w:t>Respo</w:t>
            </w:r>
            <w:r w:rsidRPr="00026FE6">
              <w:rPr>
                <w:rFonts w:asciiTheme="minorHAnsi" w:hAnsiTheme="minorHAnsi"/>
                <w:lang w:val="fr-FR"/>
              </w:rPr>
              <w:t>n</w:t>
            </w:r>
            <w:r w:rsidRPr="00026FE6">
              <w:rPr>
                <w:rFonts w:asciiTheme="minorHAnsi" w:hAnsiTheme="minorHAnsi"/>
                <w:lang w:val="fr-FR"/>
              </w:rPr>
              <w:t>sable(s)</w:t>
            </w:r>
          </w:p>
        </w:tc>
      </w:tr>
      <w:tr w:rsidR="00122EAF" w:rsidRPr="00026FE6" w:rsidTr="00336F28">
        <w:trPr>
          <w:cnfStyle w:val="000000100000" w:firstRow="0" w:lastRow="0" w:firstColumn="0" w:lastColumn="0" w:oddVBand="0" w:evenVBand="0" w:oddHBand="1" w:evenHBand="0" w:firstRowFirstColumn="0" w:firstRowLastColumn="0" w:lastRowFirstColumn="0" w:lastRowLastColumn="0"/>
          <w:trHeight w:val="1719"/>
        </w:trPr>
        <w:tc>
          <w:tcPr>
            <w:cnfStyle w:val="001000000000" w:firstRow="0" w:lastRow="0" w:firstColumn="1" w:lastColumn="0" w:oddVBand="0" w:evenVBand="0" w:oddHBand="0" w:evenHBand="0" w:firstRowFirstColumn="0" w:firstRowLastColumn="0" w:lastRowFirstColumn="0" w:lastRowLastColumn="0"/>
            <w:tcW w:w="1334" w:type="dxa"/>
          </w:tcPr>
          <w:p w:rsidR="00122EAF" w:rsidRPr="00026FE6" w:rsidRDefault="00122EAF" w:rsidP="00026FE6">
            <w:pPr>
              <w:spacing w:before="120" w:after="120" w:line="240" w:lineRule="auto"/>
              <w:rPr>
                <w:rFonts w:asciiTheme="minorHAnsi" w:hAnsiTheme="minorHAnsi"/>
                <w:lang w:val="fr-FR"/>
              </w:rPr>
            </w:pPr>
            <w:r w:rsidRPr="00026FE6">
              <w:rPr>
                <w:rFonts w:asciiTheme="minorHAnsi" w:hAnsiTheme="minorHAnsi"/>
                <w:lang w:val="fr-FR"/>
              </w:rPr>
              <w:t>09.30</w:t>
            </w:r>
          </w:p>
        </w:tc>
        <w:tc>
          <w:tcPr>
            <w:tcW w:w="7733" w:type="dxa"/>
          </w:tcPr>
          <w:p w:rsidR="00122EAF" w:rsidRPr="00026FE6" w:rsidRDefault="00122EA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Introduction</w:t>
            </w:r>
          </w:p>
          <w:p w:rsidR="00122EAF" w:rsidRPr="00026FE6" w:rsidRDefault="00122EA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Auto-présentation des participants</w:t>
            </w:r>
            <w:r w:rsidR="00887791" w:rsidRPr="00026FE6">
              <w:rPr>
                <w:rFonts w:asciiTheme="minorHAnsi" w:hAnsiTheme="minorHAnsi"/>
                <w:b/>
                <w:lang w:val="fr-FR"/>
              </w:rPr>
              <w:t> :</w:t>
            </w:r>
          </w:p>
          <w:p w:rsidR="005C196E" w:rsidRPr="00026FE6" w:rsidRDefault="00847CA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Mischa :</w:t>
            </w:r>
            <w:r w:rsidRPr="00026FE6">
              <w:rPr>
                <w:rFonts w:asciiTheme="minorHAnsi" w:hAnsiTheme="minorHAnsi"/>
                <w:b/>
                <w:lang w:val="fr-FR"/>
              </w:rPr>
              <w:t xml:space="preserve"> </w:t>
            </w:r>
            <w:r w:rsidRPr="00026FE6">
              <w:rPr>
                <w:rFonts w:asciiTheme="minorHAnsi" w:hAnsiTheme="minorHAnsi"/>
                <w:lang w:val="fr-FR"/>
              </w:rPr>
              <w:t xml:space="preserve">chargé de la </w:t>
            </w:r>
            <w:r w:rsidR="001261CF" w:rsidRPr="00026FE6">
              <w:rPr>
                <w:rFonts w:asciiTheme="minorHAnsi" w:hAnsiTheme="minorHAnsi"/>
                <w:lang w:val="fr-FR"/>
              </w:rPr>
              <w:t>composante Allemagne</w:t>
            </w:r>
          </w:p>
          <w:p w:rsidR="00847CA6" w:rsidRPr="00026FE6" w:rsidRDefault="00F27955"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Steffen (</w:t>
            </w:r>
            <w:r w:rsidR="00847CA6" w:rsidRPr="00026FE6">
              <w:rPr>
                <w:rFonts w:asciiTheme="minorHAnsi" w:hAnsiTheme="minorHAnsi"/>
                <w:lang w:val="fr-FR"/>
              </w:rPr>
              <w:t>SE</w:t>
            </w:r>
            <w:r w:rsidRPr="00026FE6">
              <w:rPr>
                <w:rFonts w:asciiTheme="minorHAnsi" w:hAnsiTheme="minorHAnsi"/>
                <w:lang w:val="fr-FR"/>
              </w:rPr>
              <w:t>)</w:t>
            </w:r>
            <w:r w:rsidR="00847CA6" w:rsidRPr="00026FE6">
              <w:rPr>
                <w:rFonts w:asciiTheme="minorHAnsi" w:hAnsiTheme="minorHAnsi"/>
                <w:lang w:val="fr-FR"/>
              </w:rPr>
              <w:t xml:space="preserve"> : Il faut toujours contacter les </w:t>
            </w:r>
            <w:r w:rsidR="001261CF" w:rsidRPr="00026FE6">
              <w:rPr>
                <w:rFonts w:asciiTheme="minorHAnsi" w:hAnsiTheme="minorHAnsi"/>
                <w:lang w:val="fr-FR"/>
              </w:rPr>
              <w:t xml:space="preserve">divisions </w:t>
            </w:r>
            <w:r w:rsidR="00847CA6" w:rsidRPr="00026FE6">
              <w:rPr>
                <w:rFonts w:asciiTheme="minorHAnsi" w:hAnsiTheme="minorHAnsi"/>
                <w:lang w:val="fr-FR"/>
              </w:rPr>
              <w:t>sectoriel</w:t>
            </w:r>
            <w:r w:rsidR="001261CF" w:rsidRPr="00026FE6">
              <w:rPr>
                <w:rFonts w:asciiTheme="minorHAnsi" w:hAnsiTheme="minorHAnsi"/>
                <w:lang w:val="fr-FR"/>
              </w:rPr>
              <w:t>le</w:t>
            </w:r>
            <w:r w:rsidR="00847CA6" w:rsidRPr="00026FE6">
              <w:rPr>
                <w:rFonts w:asciiTheme="minorHAnsi" w:hAnsiTheme="minorHAnsi"/>
                <w:lang w:val="fr-FR"/>
              </w:rPr>
              <w:t xml:space="preserve">s du BMZ pour les informer de notre projet </w:t>
            </w:r>
          </w:p>
          <w:p w:rsidR="00847CA6" w:rsidRPr="00026FE6" w:rsidRDefault="00847CA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Najia</w:t>
            </w:r>
            <w:r w:rsidR="00F27955" w:rsidRPr="00026FE6">
              <w:rPr>
                <w:rFonts w:asciiTheme="minorHAnsi" w:hAnsiTheme="minorHAnsi"/>
                <w:lang w:val="fr-FR"/>
              </w:rPr>
              <w:t xml:space="preserve"> (NB)</w:t>
            </w:r>
            <w:r w:rsidRPr="00026FE6">
              <w:rPr>
                <w:rFonts w:asciiTheme="minorHAnsi" w:hAnsiTheme="minorHAnsi"/>
                <w:lang w:val="fr-FR"/>
              </w:rPr>
              <w:t>, chargée de la composante Maroc</w:t>
            </w:r>
          </w:p>
          <w:p w:rsidR="00847CA6" w:rsidRPr="00026FE6" w:rsidRDefault="00847CA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Amal</w:t>
            </w:r>
            <w:r w:rsidR="00F27955" w:rsidRPr="00026FE6">
              <w:rPr>
                <w:rFonts w:asciiTheme="minorHAnsi" w:hAnsiTheme="minorHAnsi"/>
                <w:lang w:val="fr-FR"/>
              </w:rPr>
              <w:t xml:space="preserve"> (AB)</w:t>
            </w:r>
            <w:r w:rsidRPr="00026FE6">
              <w:rPr>
                <w:rFonts w:asciiTheme="minorHAnsi" w:hAnsiTheme="minorHAnsi"/>
                <w:lang w:val="fr-FR"/>
              </w:rPr>
              <w:t xml:space="preserve">, chargée de l’administration du projet </w:t>
            </w:r>
          </w:p>
          <w:p w:rsidR="00122EAF" w:rsidRPr="00026FE6" w:rsidRDefault="00122EA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Introduction aux objectifs du workshop</w:t>
            </w:r>
          </w:p>
          <w:p w:rsidR="00847CA6" w:rsidRPr="00026FE6" w:rsidRDefault="00847CA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Nous avons bien avancé pour une année de démarrage</w:t>
            </w:r>
            <w:r w:rsidR="001261CF" w:rsidRPr="00026FE6">
              <w:rPr>
                <w:rFonts w:asciiTheme="minorHAnsi" w:hAnsiTheme="minorHAnsi"/>
                <w:lang w:val="fr-FR"/>
              </w:rPr>
              <w:t xml:space="preserve"> et sommes en train de pa</w:t>
            </w:r>
            <w:r w:rsidR="001261CF" w:rsidRPr="00026FE6">
              <w:rPr>
                <w:rFonts w:asciiTheme="minorHAnsi" w:hAnsiTheme="minorHAnsi"/>
                <w:lang w:val="fr-FR"/>
              </w:rPr>
              <w:t>s</w:t>
            </w:r>
            <w:r w:rsidR="001261CF" w:rsidRPr="00026FE6">
              <w:rPr>
                <w:rFonts w:asciiTheme="minorHAnsi" w:hAnsiTheme="minorHAnsi"/>
                <w:lang w:val="fr-FR"/>
              </w:rPr>
              <w:t>ser de la phase d</w:t>
            </w:r>
            <w:r w:rsidR="00EC02A4" w:rsidRPr="00026FE6">
              <w:rPr>
                <w:rFonts w:asciiTheme="minorHAnsi" w:hAnsiTheme="minorHAnsi"/>
                <w:lang w:val="fr-FR"/>
              </w:rPr>
              <w:t>e préparation à celle de l’implé</w:t>
            </w:r>
            <w:r w:rsidR="001261CF" w:rsidRPr="00026FE6">
              <w:rPr>
                <w:rFonts w:asciiTheme="minorHAnsi" w:hAnsiTheme="minorHAnsi"/>
                <w:lang w:val="fr-FR"/>
              </w:rPr>
              <w:t>mentation ;</w:t>
            </w:r>
            <w:r w:rsidRPr="00026FE6">
              <w:rPr>
                <w:rFonts w:asciiTheme="minorHAnsi" w:hAnsiTheme="minorHAnsi"/>
                <w:lang w:val="fr-FR"/>
              </w:rPr>
              <w:t xml:space="preserve"> il nous faut </w:t>
            </w:r>
            <w:r w:rsidR="001261CF" w:rsidRPr="00026FE6">
              <w:rPr>
                <w:rFonts w:asciiTheme="minorHAnsi" w:hAnsiTheme="minorHAnsi"/>
                <w:lang w:val="fr-FR"/>
              </w:rPr>
              <w:t xml:space="preserve">donc </w:t>
            </w:r>
            <w:r w:rsidRPr="00026FE6">
              <w:rPr>
                <w:rFonts w:asciiTheme="minorHAnsi" w:hAnsiTheme="minorHAnsi"/>
                <w:lang w:val="fr-FR"/>
              </w:rPr>
              <w:t>revis</w:t>
            </w:r>
            <w:r w:rsidRPr="00026FE6">
              <w:rPr>
                <w:rFonts w:asciiTheme="minorHAnsi" w:hAnsiTheme="minorHAnsi"/>
                <w:lang w:val="fr-FR"/>
              </w:rPr>
              <w:t>i</w:t>
            </w:r>
            <w:r w:rsidRPr="00026FE6">
              <w:rPr>
                <w:rFonts w:asciiTheme="minorHAnsi" w:hAnsiTheme="minorHAnsi"/>
                <w:lang w:val="fr-FR"/>
              </w:rPr>
              <w:t xml:space="preserve">ter </w:t>
            </w:r>
            <w:r w:rsidR="001261CF" w:rsidRPr="00026FE6">
              <w:rPr>
                <w:rFonts w:asciiTheme="minorHAnsi" w:hAnsiTheme="minorHAnsi"/>
                <w:lang w:val="fr-FR"/>
              </w:rPr>
              <w:t xml:space="preserve">et adapter </w:t>
            </w:r>
            <w:r w:rsidRPr="00026FE6">
              <w:rPr>
                <w:rFonts w:asciiTheme="minorHAnsi" w:hAnsiTheme="minorHAnsi"/>
                <w:lang w:val="fr-FR"/>
              </w:rPr>
              <w:t>no</w:t>
            </w:r>
            <w:r w:rsidR="001261CF" w:rsidRPr="00026FE6">
              <w:rPr>
                <w:rFonts w:asciiTheme="minorHAnsi" w:hAnsiTheme="minorHAnsi"/>
                <w:lang w:val="fr-FR"/>
              </w:rPr>
              <w:t>s</w:t>
            </w:r>
            <w:r w:rsidRPr="00026FE6">
              <w:rPr>
                <w:rFonts w:asciiTheme="minorHAnsi" w:hAnsiTheme="minorHAnsi"/>
                <w:lang w:val="fr-FR"/>
              </w:rPr>
              <w:t xml:space="preserve"> mécanisme</w:t>
            </w:r>
            <w:r w:rsidR="001261CF" w:rsidRPr="00026FE6">
              <w:rPr>
                <w:rFonts w:asciiTheme="minorHAnsi" w:hAnsiTheme="minorHAnsi"/>
                <w:lang w:val="fr-FR"/>
              </w:rPr>
              <w:t>s</w:t>
            </w:r>
            <w:r w:rsidRPr="00026FE6">
              <w:rPr>
                <w:rFonts w:asciiTheme="minorHAnsi" w:hAnsiTheme="minorHAnsi"/>
                <w:lang w:val="fr-FR"/>
              </w:rPr>
              <w:t xml:space="preserve"> de travail et de communication inter-équipe</w:t>
            </w:r>
          </w:p>
          <w:p w:rsidR="00122EAF" w:rsidRDefault="00122EA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Feedback, questions, commentaires des participants</w:t>
            </w: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tc>
        <w:tc>
          <w:tcPr>
            <w:tcW w:w="1560" w:type="dxa"/>
          </w:tcPr>
          <w:p w:rsidR="00122EAF" w:rsidRPr="00026FE6" w:rsidRDefault="00122EA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122EAF" w:rsidRPr="00026FE6" w:rsidRDefault="00122EA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847CA6" w:rsidRPr="00026FE6" w:rsidRDefault="00847CA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C196E" w:rsidRPr="00026FE6" w:rsidRDefault="005C196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C196E" w:rsidRPr="00026FE6" w:rsidRDefault="005C196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C196E" w:rsidRPr="00026FE6" w:rsidRDefault="005C196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EC02A4" w:rsidRPr="00026FE6" w:rsidRDefault="00EC02A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C196E" w:rsidRPr="00026FE6" w:rsidRDefault="005C196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SE</w:t>
            </w:r>
          </w:p>
        </w:tc>
      </w:tr>
      <w:tr w:rsidR="00122EAF" w:rsidRPr="00026FE6" w:rsidTr="00336F28">
        <w:trPr>
          <w:trHeight w:val="521"/>
        </w:trPr>
        <w:tc>
          <w:tcPr>
            <w:cnfStyle w:val="001000000000" w:firstRow="0" w:lastRow="0" w:firstColumn="1" w:lastColumn="0" w:oddVBand="0" w:evenVBand="0" w:oddHBand="0" w:evenHBand="0" w:firstRowFirstColumn="0" w:firstRowLastColumn="0" w:lastRowFirstColumn="0" w:lastRowLastColumn="0"/>
            <w:tcW w:w="1334" w:type="dxa"/>
          </w:tcPr>
          <w:p w:rsidR="00122EAF" w:rsidRPr="00026FE6" w:rsidRDefault="00122EAF" w:rsidP="00026FE6">
            <w:pPr>
              <w:spacing w:before="120" w:after="120" w:line="240" w:lineRule="auto"/>
              <w:rPr>
                <w:rFonts w:asciiTheme="minorHAnsi" w:hAnsiTheme="minorHAnsi"/>
                <w:lang w:val="fr-FR"/>
              </w:rPr>
            </w:pPr>
          </w:p>
        </w:tc>
        <w:tc>
          <w:tcPr>
            <w:tcW w:w="7733" w:type="dxa"/>
          </w:tcPr>
          <w:p w:rsidR="00122EAF" w:rsidRPr="00026FE6" w:rsidRDefault="00122EAF"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RE-</w:t>
            </w:r>
            <w:r w:rsidR="00FA2C96" w:rsidRPr="00026FE6">
              <w:rPr>
                <w:rFonts w:asciiTheme="minorHAnsi" w:hAnsiTheme="minorHAnsi"/>
                <w:b/>
                <w:lang w:val="fr-FR"/>
              </w:rPr>
              <w:t>ACTIVATE :</w:t>
            </w:r>
            <w:r w:rsidRPr="00026FE6">
              <w:rPr>
                <w:rFonts w:asciiTheme="minorHAnsi" w:hAnsiTheme="minorHAnsi"/>
                <w:b/>
                <w:lang w:val="fr-FR"/>
              </w:rPr>
              <w:t xml:space="preserve"> état des lieux 2014</w:t>
            </w:r>
          </w:p>
        </w:tc>
        <w:tc>
          <w:tcPr>
            <w:tcW w:w="1560" w:type="dxa"/>
          </w:tcPr>
          <w:p w:rsidR="00122EAF" w:rsidRPr="00026FE6" w:rsidRDefault="00122EAF"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p>
        </w:tc>
      </w:tr>
      <w:tr w:rsidR="00122EAF" w:rsidRPr="00026FE6" w:rsidTr="00336F28">
        <w:trPr>
          <w:cnfStyle w:val="000000100000" w:firstRow="0" w:lastRow="0" w:firstColumn="0" w:lastColumn="0" w:oddVBand="0" w:evenVBand="0" w:oddHBand="1" w:evenHBand="0" w:firstRowFirstColumn="0" w:firstRowLastColumn="0" w:lastRowFirstColumn="0" w:lastRowLastColumn="0"/>
          <w:trHeight w:val="3605"/>
        </w:trPr>
        <w:tc>
          <w:tcPr>
            <w:cnfStyle w:val="001000000000" w:firstRow="0" w:lastRow="0" w:firstColumn="1" w:lastColumn="0" w:oddVBand="0" w:evenVBand="0" w:oddHBand="0" w:evenHBand="0" w:firstRowFirstColumn="0" w:firstRowLastColumn="0" w:lastRowFirstColumn="0" w:lastRowLastColumn="0"/>
            <w:tcW w:w="1334" w:type="dxa"/>
          </w:tcPr>
          <w:p w:rsidR="00122EAF" w:rsidRPr="00026FE6" w:rsidRDefault="00122EAF" w:rsidP="00026FE6">
            <w:pPr>
              <w:spacing w:before="120" w:after="120" w:line="240" w:lineRule="auto"/>
              <w:rPr>
                <w:rFonts w:asciiTheme="minorHAnsi" w:hAnsiTheme="minorHAnsi"/>
                <w:lang w:val="fr-FR"/>
              </w:rPr>
            </w:pPr>
            <w:r w:rsidRPr="00026FE6">
              <w:rPr>
                <w:rFonts w:asciiTheme="minorHAnsi" w:hAnsiTheme="minorHAnsi"/>
                <w:lang w:val="fr-FR"/>
              </w:rPr>
              <w:t>10.30</w:t>
            </w:r>
          </w:p>
        </w:tc>
        <w:tc>
          <w:tcPr>
            <w:tcW w:w="7733" w:type="dxa"/>
          </w:tcPr>
          <w:p w:rsidR="00122EAF" w:rsidRPr="00026FE6" w:rsidRDefault="00122EA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 xml:space="preserve">Brève présentation du statu quo et du déroulement du projet : </w:t>
            </w:r>
          </w:p>
          <w:p w:rsidR="00086E68" w:rsidRPr="00026FE6" w:rsidRDefault="00086E68"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SE : Présentation du projet R</w:t>
            </w:r>
            <w:r w:rsidR="001261CF" w:rsidRPr="00026FE6">
              <w:rPr>
                <w:rFonts w:asciiTheme="minorHAnsi" w:hAnsiTheme="minorHAnsi"/>
                <w:lang w:val="fr-FR"/>
              </w:rPr>
              <w:t>E</w:t>
            </w:r>
            <w:r w:rsidRPr="00026FE6">
              <w:rPr>
                <w:rFonts w:asciiTheme="minorHAnsi" w:hAnsiTheme="minorHAnsi"/>
                <w:lang w:val="fr-FR"/>
              </w:rPr>
              <w:t>-</w:t>
            </w:r>
            <w:proofErr w:type="spellStart"/>
            <w:r w:rsidRPr="00026FE6">
              <w:rPr>
                <w:rFonts w:asciiTheme="minorHAnsi" w:hAnsiTheme="minorHAnsi"/>
                <w:lang w:val="fr-FR"/>
              </w:rPr>
              <w:t>Activate</w:t>
            </w:r>
            <w:proofErr w:type="spellEnd"/>
            <w:r w:rsidRPr="00026FE6">
              <w:rPr>
                <w:rFonts w:asciiTheme="minorHAnsi" w:hAnsiTheme="minorHAnsi"/>
                <w:lang w:val="fr-FR"/>
              </w:rPr>
              <w:t xml:space="preserve"> et des objectifs clés.</w:t>
            </w:r>
          </w:p>
          <w:p w:rsidR="00086E68" w:rsidRPr="00026FE6" w:rsidRDefault="00086E68"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NB et MB : Chaque membre de l‘équipe présente les aspects le plus importants de son travail en 2014 pendant 15 min (Brèves Présentation PPT)</w:t>
            </w:r>
            <w:r w:rsidR="00517701" w:rsidRPr="00026FE6">
              <w:rPr>
                <w:rFonts w:asciiTheme="minorHAnsi" w:hAnsiTheme="minorHAnsi"/>
                <w:lang w:val="fr-FR"/>
              </w:rPr>
              <w:t xml:space="preserve"> </w:t>
            </w:r>
            <w:r w:rsidRPr="00026FE6">
              <w:rPr>
                <w:rFonts w:asciiTheme="minorHAnsi" w:hAnsiTheme="minorHAnsi"/>
                <w:lang w:val="fr-FR"/>
              </w:rPr>
              <w:t>:</w:t>
            </w:r>
          </w:p>
          <w:p w:rsidR="00122EAF" w:rsidRPr="00026FE6" w:rsidRDefault="005C196E" w:rsidP="00026FE6">
            <w:pPr>
              <w:pStyle w:val="Listenabsatz"/>
              <w:numPr>
                <w:ilvl w:val="0"/>
                <w:numId w:val="2"/>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L</w:t>
            </w:r>
            <w:r w:rsidR="00122EAF" w:rsidRPr="00026FE6">
              <w:rPr>
                <w:rFonts w:asciiTheme="minorHAnsi" w:hAnsiTheme="minorHAnsi"/>
                <w:lang w:val="fr-FR"/>
              </w:rPr>
              <w:t>’état de la planificatio</w:t>
            </w:r>
            <w:r w:rsidR="00086E68" w:rsidRPr="00026FE6">
              <w:rPr>
                <w:rFonts w:asciiTheme="minorHAnsi" w:hAnsiTheme="minorHAnsi"/>
                <w:lang w:val="fr-FR"/>
              </w:rPr>
              <w:t xml:space="preserve">n et de l’élaboration du projet, </w:t>
            </w:r>
            <w:r w:rsidR="001261CF" w:rsidRPr="00026FE6">
              <w:rPr>
                <w:rFonts w:asciiTheme="minorHAnsi" w:hAnsiTheme="minorHAnsi"/>
                <w:lang w:val="fr-FR"/>
              </w:rPr>
              <w:t xml:space="preserve">choix des </w:t>
            </w:r>
            <w:r w:rsidR="00122EAF" w:rsidRPr="00026FE6">
              <w:rPr>
                <w:rFonts w:asciiTheme="minorHAnsi" w:hAnsiTheme="minorHAnsi"/>
                <w:lang w:val="fr-FR"/>
              </w:rPr>
              <w:t>partenaires</w:t>
            </w:r>
            <w:r w:rsidR="001261CF" w:rsidRPr="00026FE6">
              <w:rPr>
                <w:rFonts w:asciiTheme="minorHAnsi" w:hAnsiTheme="minorHAnsi"/>
                <w:lang w:val="fr-FR"/>
              </w:rPr>
              <w:t xml:space="preserve"> et </w:t>
            </w:r>
            <w:r w:rsidR="00086E68" w:rsidRPr="00026FE6">
              <w:rPr>
                <w:rFonts w:asciiTheme="minorHAnsi" w:hAnsiTheme="minorHAnsi"/>
                <w:lang w:val="fr-FR"/>
              </w:rPr>
              <w:t xml:space="preserve">interlocuteurs, </w:t>
            </w:r>
            <w:r w:rsidR="001261CF" w:rsidRPr="00026FE6">
              <w:rPr>
                <w:rFonts w:asciiTheme="minorHAnsi" w:hAnsiTheme="minorHAnsi"/>
                <w:lang w:val="fr-FR"/>
              </w:rPr>
              <w:t xml:space="preserve">ainsi que les </w:t>
            </w:r>
            <w:r w:rsidR="00086E68" w:rsidRPr="00026FE6">
              <w:rPr>
                <w:rFonts w:asciiTheme="minorHAnsi" w:hAnsiTheme="minorHAnsi"/>
                <w:lang w:val="fr-FR"/>
              </w:rPr>
              <w:t xml:space="preserve">conclusions </w:t>
            </w:r>
            <w:r w:rsidR="001261CF" w:rsidRPr="00026FE6">
              <w:rPr>
                <w:rFonts w:asciiTheme="minorHAnsi" w:hAnsiTheme="minorHAnsi"/>
                <w:lang w:val="fr-FR"/>
              </w:rPr>
              <w:t xml:space="preserve">et </w:t>
            </w:r>
            <w:r w:rsidR="00122EAF" w:rsidRPr="00026FE6">
              <w:rPr>
                <w:rFonts w:asciiTheme="minorHAnsi" w:hAnsiTheme="minorHAnsi"/>
                <w:lang w:val="fr-FR"/>
              </w:rPr>
              <w:t>collaborations qui en résu</w:t>
            </w:r>
            <w:r w:rsidR="00122EAF" w:rsidRPr="00026FE6">
              <w:rPr>
                <w:rFonts w:asciiTheme="minorHAnsi" w:hAnsiTheme="minorHAnsi"/>
                <w:lang w:val="fr-FR"/>
              </w:rPr>
              <w:t>l</w:t>
            </w:r>
            <w:r w:rsidR="00122EAF" w:rsidRPr="00026FE6">
              <w:rPr>
                <w:rFonts w:asciiTheme="minorHAnsi" w:hAnsiTheme="minorHAnsi"/>
                <w:lang w:val="fr-FR"/>
              </w:rPr>
              <w:t>tent</w:t>
            </w:r>
            <w:r w:rsidR="00086E68" w:rsidRPr="00026FE6">
              <w:rPr>
                <w:rFonts w:asciiTheme="minorHAnsi" w:hAnsiTheme="minorHAnsi"/>
                <w:lang w:val="fr-FR"/>
              </w:rPr>
              <w:t xml:space="preserve">, </w:t>
            </w:r>
          </w:p>
          <w:p w:rsidR="00086E68" w:rsidRPr="00026FE6" w:rsidRDefault="005C196E" w:rsidP="00026FE6">
            <w:pPr>
              <w:pStyle w:val="Listenabsatz"/>
              <w:numPr>
                <w:ilvl w:val="0"/>
                <w:numId w:val="2"/>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L</w:t>
            </w:r>
            <w:r w:rsidR="00122EAF" w:rsidRPr="00026FE6">
              <w:rPr>
                <w:rFonts w:asciiTheme="minorHAnsi" w:hAnsiTheme="minorHAnsi"/>
                <w:lang w:val="fr-FR"/>
              </w:rPr>
              <w:t>es activités</w:t>
            </w:r>
            <w:r w:rsidR="00086E68" w:rsidRPr="00026FE6">
              <w:rPr>
                <w:rFonts w:asciiTheme="minorHAnsi" w:hAnsiTheme="minorHAnsi"/>
                <w:lang w:val="fr-FR"/>
              </w:rPr>
              <w:t xml:space="preserve"> jusqu’ici, avec leurs résultats, </w:t>
            </w:r>
          </w:p>
          <w:p w:rsidR="00086E68" w:rsidRPr="00026FE6" w:rsidRDefault="005C196E" w:rsidP="00026FE6">
            <w:pPr>
              <w:pStyle w:val="Listenabsatz"/>
              <w:numPr>
                <w:ilvl w:val="0"/>
                <w:numId w:val="2"/>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L</w:t>
            </w:r>
            <w:r w:rsidR="00086E68" w:rsidRPr="00026FE6">
              <w:rPr>
                <w:rFonts w:asciiTheme="minorHAnsi" w:hAnsiTheme="minorHAnsi"/>
                <w:lang w:val="fr-FR"/>
              </w:rPr>
              <w:t xml:space="preserve">es </w:t>
            </w:r>
            <w:r w:rsidR="00122EAF" w:rsidRPr="00026FE6">
              <w:rPr>
                <w:rFonts w:asciiTheme="minorHAnsi" w:hAnsiTheme="minorHAnsi"/>
                <w:lang w:val="fr-FR"/>
              </w:rPr>
              <w:t xml:space="preserve">actions </w:t>
            </w:r>
            <w:r w:rsidR="00086E68" w:rsidRPr="00026FE6">
              <w:rPr>
                <w:rFonts w:asciiTheme="minorHAnsi" w:hAnsiTheme="minorHAnsi"/>
                <w:lang w:val="fr-FR"/>
              </w:rPr>
              <w:t>qui sont en état de préparation et/ou de planification</w:t>
            </w:r>
          </w:p>
          <w:p w:rsidR="00517701" w:rsidRPr="00026FE6" w:rsidRDefault="00517701"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Les présentations de MB et NB seront partagés par Email</w:t>
            </w:r>
            <w:r w:rsidRPr="00026FE6">
              <w:rPr>
                <w:rFonts w:asciiTheme="minorHAnsi" w:hAnsiTheme="minorHAnsi"/>
                <w:lang w:val="fr-FR"/>
              </w:rPr>
              <w:t>.</w:t>
            </w:r>
          </w:p>
          <w:p w:rsidR="0061753F" w:rsidRPr="00026FE6" w:rsidRDefault="0061753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tc>
        <w:tc>
          <w:tcPr>
            <w:tcW w:w="1560" w:type="dxa"/>
          </w:tcPr>
          <w:p w:rsidR="00086E68" w:rsidRPr="00026FE6" w:rsidRDefault="00086E68"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122EAF" w:rsidRPr="00026FE6" w:rsidRDefault="0002537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SE</w:t>
            </w:r>
          </w:p>
          <w:p w:rsidR="00086E68" w:rsidRPr="00026FE6" w:rsidRDefault="00086E68"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122EAF" w:rsidRPr="00026FE6" w:rsidRDefault="005C196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MB </w:t>
            </w:r>
            <w:r w:rsidR="00086E68" w:rsidRPr="00026FE6">
              <w:rPr>
                <w:rFonts w:asciiTheme="minorHAnsi" w:hAnsiTheme="minorHAnsi"/>
                <w:lang w:val="fr-FR"/>
              </w:rPr>
              <w:t xml:space="preserve">et </w:t>
            </w:r>
            <w:r w:rsidRPr="00026FE6">
              <w:rPr>
                <w:rFonts w:asciiTheme="minorHAnsi" w:hAnsiTheme="minorHAnsi"/>
                <w:lang w:val="fr-FR"/>
              </w:rPr>
              <w:t>NB</w:t>
            </w:r>
            <w:r w:rsidR="00086E68" w:rsidRPr="00026FE6">
              <w:rPr>
                <w:rFonts w:asciiTheme="minorHAnsi" w:hAnsiTheme="minorHAnsi"/>
                <w:lang w:val="fr-FR"/>
              </w:rPr>
              <w:t> </w:t>
            </w:r>
          </w:p>
        </w:tc>
      </w:tr>
      <w:tr w:rsidR="00122EAF" w:rsidRPr="00026FE6" w:rsidTr="00336F28">
        <w:trPr>
          <w:trHeight w:val="521"/>
        </w:trPr>
        <w:tc>
          <w:tcPr>
            <w:cnfStyle w:val="001000000000" w:firstRow="0" w:lastRow="0" w:firstColumn="1" w:lastColumn="0" w:oddVBand="0" w:evenVBand="0" w:oddHBand="0" w:evenHBand="0" w:firstRowFirstColumn="0" w:firstRowLastColumn="0" w:lastRowFirstColumn="0" w:lastRowLastColumn="0"/>
            <w:tcW w:w="1334" w:type="dxa"/>
          </w:tcPr>
          <w:p w:rsidR="00122EAF" w:rsidRPr="00026FE6" w:rsidRDefault="00122EAF" w:rsidP="00026FE6">
            <w:pPr>
              <w:spacing w:before="120" w:after="120" w:line="240" w:lineRule="auto"/>
              <w:rPr>
                <w:rFonts w:asciiTheme="minorHAnsi" w:hAnsiTheme="minorHAnsi"/>
                <w:lang w:val="fr-FR"/>
              </w:rPr>
            </w:pPr>
          </w:p>
        </w:tc>
        <w:tc>
          <w:tcPr>
            <w:tcW w:w="7733" w:type="dxa"/>
          </w:tcPr>
          <w:p w:rsidR="00122EAF" w:rsidRPr="00026FE6" w:rsidRDefault="00122EAF"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RE-</w:t>
            </w:r>
            <w:r w:rsidR="007E5105" w:rsidRPr="00026FE6">
              <w:rPr>
                <w:rFonts w:asciiTheme="minorHAnsi" w:hAnsiTheme="minorHAnsi"/>
                <w:b/>
                <w:lang w:val="fr-FR"/>
              </w:rPr>
              <w:t>ACTIVATE :</w:t>
            </w:r>
            <w:r w:rsidRPr="00026FE6">
              <w:rPr>
                <w:rFonts w:asciiTheme="minorHAnsi" w:hAnsiTheme="minorHAnsi"/>
                <w:b/>
                <w:lang w:val="fr-FR"/>
              </w:rPr>
              <w:t xml:space="preserve"> Planification opérationnelle 2015, première partie</w:t>
            </w:r>
          </w:p>
        </w:tc>
        <w:tc>
          <w:tcPr>
            <w:tcW w:w="1560" w:type="dxa"/>
          </w:tcPr>
          <w:p w:rsidR="00122EAF" w:rsidRPr="00026FE6" w:rsidRDefault="00122EAF"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p>
        </w:tc>
      </w:tr>
      <w:tr w:rsidR="00122EAF" w:rsidRPr="00026FE6" w:rsidTr="00EC02A4">
        <w:trPr>
          <w:cnfStyle w:val="000000100000" w:firstRow="0" w:lastRow="0" w:firstColumn="0" w:lastColumn="0" w:oddVBand="0" w:evenVBand="0" w:oddHBand="1" w:evenHBand="0" w:firstRowFirstColumn="0" w:firstRowLastColumn="0" w:lastRowFirstColumn="0" w:lastRowLastColumn="0"/>
          <w:trHeight w:val="56"/>
        </w:trPr>
        <w:tc>
          <w:tcPr>
            <w:cnfStyle w:val="001000000000" w:firstRow="0" w:lastRow="0" w:firstColumn="1" w:lastColumn="0" w:oddVBand="0" w:evenVBand="0" w:oddHBand="0" w:evenHBand="0" w:firstRowFirstColumn="0" w:firstRowLastColumn="0" w:lastRowFirstColumn="0" w:lastRowLastColumn="0"/>
            <w:tcW w:w="1334" w:type="dxa"/>
          </w:tcPr>
          <w:p w:rsidR="00122EAF" w:rsidRPr="00026FE6" w:rsidRDefault="00122EAF" w:rsidP="00026FE6">
            <w:pPr>
              <w:spacing w:before="120" w:after="120" w:line="240" w:lineRule="auto"/>
              <w:rPr>
                <w:rFonts w:asciiTheme="minorHAnsi" w:hAnsiTheme="minorHAnsi"/>
                <w:lang w:val="fr-FR"/>
              </w:rPr>
            </w:pPr>
            <w:r w:rsidRPr="00026FE6">
              <w:rPr>
                <w:rFonts w:asciiTheme="minorHAnsi" w:hAnsiTheme="minorHAnsi"/>
                <w:lang w:val="fr-FR"/>
              </w:rPr>
              <w:t>13.30</w:t>
            </w:r>
          </w:p>
        </w:tc>
        <w:tc>
          <w:tcPr>
            <w:tcW w:w="7733" w:type="dxa"/>
          </w:tcPr>
          <w:p w:rsidR="00122EAF" w:rsidRPr="00026FE6" w:rsidRDefault="00122EA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Composante 1:</w:t>
            </w:r>
            <w:r w:rsidRPr="00026FE6">
              <w:rPr>
                <w:rFonts w:asciiTheme="minorHAnsi" w:hAnsiTheme="minorHAnsi"/>
                <w:lang w:val="fr-FR"/>
              </w:rPr>
              <w:t xml:space="preserve"> amélioration des connaissances sur les liens entre les </w:t>
            </w:r>
            <w:r w:rsidR="00026FE6">
              <w:rPr>
                <w:rFonts w:asciiTheme="minorHAnsi" w:hAnsiTheme="minorHAnsi"/>
                <w:lang w:val="fr-FR"/>
              </w:rPr>
              <w:t xml:space="preserve">ER/EE </w:t>
            </w:r>
            <w:r w:rsidRPr="00026FE6">
              <w:rPr>
                <w:rFonts w:asciiTheme="minorHAnsi" w:hAnsiTheme="minorHAnsi"/>
                <w:lang w:val="fr-FR"/>
              </w:rPr>
              <w:t xml:space="preserve">et le développement socio-économique </w:t>
            </w:r>
            <w:r w:rsidR="001261CF" w:rsidRPr="00026FE6">
              <w:rPr>
                <w:rFonts w:asciiTheme="minorHAnsi" w:hAnsiTheme="minorHAnsi"/>
                <w:lang w:val="fr-FR"/>
              </w:rPr>
              <w:t xml:space="preserve">local </w:t>
            </w:r>
            <w:r w:rsidRPr="00026FE6">
              <w:rPr>
                <w:rFonts w:asciiTheme="minorHAnsi" w:hAnsiTheme="minorHAnsi"/>
                <w:lang w:val="fr-FR"/>
              </w:rPr>
              <w:t>à travers l’identification des meilleures pratiques au niveau régional et mondial</w:t>
            </w:r>
            <w:r w:rsidR="00163727" w:rsidRPr="00026FE6">
              <w:rPr>
                <w:rFonts w:asciiTheme="minorHAnsi" w:hAnsiTheme="minorHAnsi"/>
                <w:lang w:val="fr-FR"/>
              </w:rPr>
              <w:t>,</w:t>
            </w:r>
            <w:r w:rsidRPr="00026FE6">
              <w:rPr>
                <w:rFonts w:asciiTheme="minorHAnsi" w:hAnsiTheme="minorHAnsi"/>
                <w:lang w:val="fr-FR"/>
              </w:rPr>
              <w:t xml:space="preserve"> la pr</w:t>
            </w:r>
            <w:r w:rsidRPr="00026FE6">
              <w:rPr>
                <w:rFonts w:asciiTheme="minorHAnsi" w:hAnsiTheme="minorHAnsi"/>
                <w:lang w:val="fr-FR"/>
              </w:rPr>
              <w:t>o</w:t>
            </w:r>
            <w:r w:rsidRPr="00026FE6">
              <w:rPr>
                <w:rFonts w:asciiTheme="minorHAnsi" w:hAnsiTheme="minorHAnsi"/>
                <w:lang w:val="fr-FR"/>
              </w:rPr>
              <w:t xml:space="preserve">motion du dialogue entre experts et </w:t>
            </w:r>
            <w:proofErr w:type="spellStart"/>
            <w:r w:rsidRPr="00026FE6">
              <w:rPr>
                <w:rFonts w:asciiTheme="minorHAnsi" w:hAnsiTheme="minorHAnsi"/>
                <w:lang w:val="fr-FR"/>
              </w:rPr>
              <w:t>stakeholders</w:t>
            </w:r>
            <w:proofErr w:type="spellEnd"/>
            <w:r w:rsidR="00163727" w:rsidRPr="00026FE6">
              <w:rPr>
                <w:rFonts w:asciiTheme="minorHAnsi" w:hAnsiTheme="minorHAnsi"/>
                <w:lang w:val="fr-FR"/>
              </w:rPr>
              <w:t xml:space="preserve"> et l’élaboration des stratégies et politiques adaptées et intégrées</w:t>
            </w:r>
            <w:r w:rsidRPr="00026FE6">
              <w:rPr>
                <w:rFonts w:asciiTheme="minorHAnsi" w:hAnsiTheme="minorHAnsi"/>
                <w:lang w:val="fr-FR"/>
              </w:rPr>
              <w:t>.</w:t>
            </w:r>
          </w:p>
          <w:p w:rsidR="00FE4A1C" w:rsidRPr="00026FE6" w:rsidRDefault="00163727"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eastAsia="Times New Roman" w:hAnsiTheme="minorHAnsi" w:cs="Times New Roman"/>
                <w:b/>
                <w:noProof/>
                <w:lang w:val="fr-FR" w:eastAsia="de-DE"/>
              </w:rPr>
              <w:lastRenderedPageBreak/>
              <w:t>S</w:t>
            </w:r>
            <w:r w:rsidR="004C5B29" w:rsidRPr="00026FE6">
              <w:rPr>
                <w:rFonts w:asciiTheme="minorHAnsi" w:eastAsia="Times New Roman" w:hAnsiTheme="minorHAnsi" w:cs="Times New Roman"/>
                <w:b/>
                <w:noProof/>
                <w:lang w:val="fr-FR" w:eastAsia="de-DE"/>
              </w:rPr>
              <w:t xml:space="preserve">E4JOBS : Plateforme </w:t>
            </w:r>
            <w:r w:rsidRPr="00026FE6">
              <w:rPr>
                <w:rFonts w:asciiTheme="minorHAnsi" w:eastAsia="Times New Roman" w:hAnsiTheme="minorHAnsi" w:cs="Times New Roman"/>
                <w:b/>
                <w:noProof/>
                <w:lang w:val="fr-FR" w:eastAsia="de-DE"/>
              </w:rPr>
              <w:t xml:space="preserve">de travail </w:t>
            </w:r>
            <w:r w:rsidR="004C5B29" w:rsidRPr="00026FE6">
              <w:rPr>
                <w:rFonts w:asciiTheme="minorHAnsi" w:eastAsia="Times New Roman" w:hAnsiTheme="minorHAnsi" w:cs="Times New Roman"/>
                <w:b/>
                <w:noProof/>
                <w:lang w:val="fr-FR" w:eastAsia="de-DE"/>
              </w:rPr>
              <w:t>d’experts pour le nexus emploi-énergie</w:t>
            </w:r>
            <w:r w:rsidR="0032048B" w:rsidRPr="00026FE6">
              <w:rPr>
                <w:rFonts w:asciiTheme="minorHAnsi" w:eastAsia="Times New Roman" w:hAnsiTheme="minorHAnsi" w:cs="Times New Roman"/>
                <w:b/>
                <w:noProof/>
                <w:lang w:val="fr-FR" w:eastAsia="de-DE"/>
              </w:rPr>
              <w:t> :</w:t>
            </w:r>
            <w:r w:rsidR="004C5B29" w:rsidRPr="00026FE6">
              <w:rPr>
                <w:rFonts w:asciiTheme="minorHAnsi" w:hAnsiTheme="minorHAnsi"/>
                <w:b/>
                <w:lang w:val="fr-FR"/>
              </w:rPr>
              <w:t xml:space="preserve"> </w:t>
            </w:r>
            <w:r w:rsidR="00110C13" w:rsidRPr="00026FE6">
              <w:rPr>
                <w:rFonts w:asciiTheme="minorHAnsi" w:hAnsiTheme="minorHAnsi"/>
                <w:b/>
                <w:lang w:val="fr-FR"/>
              </w:rPr>
              <w:t xml:space="preserve">Best practices : Développer </w:t>
            </w:r>
            <w:r w:rsidR="00FE4A1C" w:rsidRPr="00026FE6">
              <w:rPr>
                <w:rFonts w:asciiTheme="minorHAnsi" w:hAnsiTheme="minorHAnsi"/>
                <w:b/>
                <w:lang w:val="fr-FR"/>
              </w:rPr>
              <w:t xml:space="preserve">et préparer une Boîte à outils, études </w:t>
            </w:r>
            <w:r w:rsidR="005C196E" w:rsidRPr="00026FE6">
              <w:rPr>
                <w:rFonts w:asciiTheme="minorHAnsi" w:hAnsiTheme="minorHAnsi"/>
                <w:b/>
                <w:lang w:val="fr-FR"/>
              </w:rPr>
              <w:t>sect</w:t>
            </w:r>
            <w:r w:rsidR="005C196E" w:rsidRPr="00026FE6">
              <w:rPr>
                <w:rFonts w:asciiTheme="minorHAnsi" w:hAnsiTheme="minorHAnsi"/>
                <w:b/>
                <w:lang w:val="fr-FR"/>
              </w:rPr>
              <w:t>o</w:t>
            </w:r>
            <w:r w:rsidR="005C196E" w:rsidRPr="00026FE6">
              <w:rPr>
                <w:rFonts w:asciiTheme="minorHAnsi" w:hAnsiTheme="minorHAnsi"/>
                <w:b/>
                <w:lang w:val="fr-FR"/>
              </w:rPr>
              <w:t>riel</w:t>
            </w:r>
            <w:r w:rsidRPr="00026FE6">
              <w:rPr>
                <w:rFonts w:asciiTheme="minorHAnsi" w:hAnsiTheme="minorHAnsi"/>
                <w:b/>
                <w:lang w:val="fr-FR"/>
              </w:rPr>
              <w:t>le</w:t>
            </w:r>
            <w:r w:rsidR="005C196E" w:rsidRPr="00026FE6">
              <w:rPr>
                <w:rFonts w:asciiTheme="minorHAnsi" w:hAnsiTheme="minorHAnsi"/>
                <w:b/>
                <w:lang w:val="fr-FR"/>
              </w:rPr>
              <w:t xml:space="preserve">s </w:t>
            </w:r>
            <w:r w:rsidRPr="00026FE6">
              <w:rPr>
                <w:rFonts w:asciiTheme="minorHAnsi" w:hAnsiTheme="minorHAnsi"/>
                <w:b/>
                <w:lang w:val="fr-FR"/>
              </w:rPr>
              <w:t xml:space="preserve">/ </w:t>
            </w:r>
            <w:r w:rsidR="00FE4A1C" w:rsidRPr="00026FE6">
              <w:rPr>
                <w:rFonts w:asciiTheme="minorHAnsi" w:hAnsiTheme="minorHAnsi"/>
                <w:b/>
                <w:lang w:val="fr-FR"/>
              </w:rPr>
              <w:t>par pays</w:t>
            </w:r>
            <w:r w:rsidR="005C196E" w:rsidRPr="00026FE6">
              <w:rPr>
                <w:rFonts w:asciiTheme="minorHAnsi" w:hAnsiTheme="minorHAnsi"/>
                <w:b/>
                <w:lang w:val="fr-FR"/>
              </w:rPr>
              <w:t>,</w:t>
            </w:r>
            <w:r w:rsidR="00FE4A1C" w:rsidRPr="00026FE6">
              <w:rPr>
                <w:rFonts w:asciiTheme="minorHAnsi" w:hAnsiTheme="minorHAnsi"/>
                <w:b/>
                <w:lang w:val="fr-FR"/>
              </w:rPr>
              <w:t xml:space="preserve"> </w:t>
            </w:r>
            <w:r w:rsidR="0032048B" w:rsidRPr="00026FE6">
              <w:rPr>
                <w:rFonts w:asciiTheme="minorHAnsi" w:eastAsia="Times New Roman" w:hAnsiTheme="minorHAnsi" w:cs="Times New Roman"/>
                <w:b/>
                <w:noProof/>
                <w:lang w:val="fr-FR" w:eastAsia="de-DE"/>
              </w:rPr>
              <w:t>concept / policy papers, handbook / guidebook</w:t>
            </w:r>
            <w:r w:rsidR="0032048B" w:rsidRPr="00026FE6">
              <w:rPr>
                <w:rFonts w:asciiTheme="minorHAnsi" w:hAnsiTheme="minorHAnsi"/>
                <w:b/>
                <w:lang w:val="fr-FR"/>
              </w:rPr>
              <w:t xml:space="preserve">, </w:t>
            </w:r>
            <w:r w:rsidR="00FE4A1C" w:rsidRPr="00026FE6">
              <w:rPr>
                <w:rFonts w:asciiTheme="minorHAnsi" w:hAnsiTheme="minorHAnsi"/>
                <w:b/>
                <w:lang w:val="fr-FR"/>
              </w:rPr>
              <w:t>banque de données</w:t>
            </w:r>
            <w:r w:rsidRPr="00026FE6">
              <w:rPr>
                <w:rFonts w:asciiTheme="minorHAnsi" w:hAnsiTheme="minorHAnsi"/>
                <w:b/>
                <w:lang w:val="fr-FR"/>
              </w:rPr>
              <w:t xml:space="preserve"> etc</w:t>
            </w:r>
            <w:r w:rsidR="00FE4A1C" w:rsidRPr="00026FE6">
              <w:rPr>
                <w:rFonts w:asciiTheme="minorHAnsi" w:hAnsiTheme="minorHAnsi"/>
                <w:b/>
                <w:lang w:val="fr-FR"/>
              </w:rPr>
              <w:t>.</w:t>
            </w:r>
          </w:p>
          <w:p w:rsidR="00163727" w:rsidRPr="00026FE6" w:rsidRDefault="00163727" w:rsidP="00026FE6">
            <w:pPr>
              <w:pStyle w:val="Listenabsatz"/>
              <w:numPr>
                <w:ilvl w:val="0"/>
                <w:numId w:val="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Collaboration avec 5 projets sectoriels de la GIZ</w:t>
            </w:r>
          </w:p>
          <w:p w:rsidR="00FE4A1C" w:rsidRPr="00026FE6" w:rsidRDefault="00163727" w:rsidP="00026FE6">
            <w:pPr>
              <w:pStyle w:val="Listenabsatz"/>
              <w:numPr>
                <w:ilvl w:val="0"/>
                <w:numId w:val="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Mobilisation de l’expertise externe grâce à un c</w:t>
            </w:r>
            <w:r w:rsidR="00110C13" w:rsidRPr="00026FE6">
              <w:rPr>
                <w:rFonts w:asciiTheme="minorHAnsi" w:hAnsiTheme="minorHAnsi"/>
                <w:lang w:val="fr-FR"/>
              </w:rPr>
              <w:t xml:space="preserve">ontrat de 12 mois avec </w:t>
            </w:r>
            <w:r w:rsidR="00F35054" w:rsidRPr="00026FE6">
              <w:rPr>
                <w:rFonts w:asciiTheme="minorHAnsi" w:hAnsiTheme="minorHAnsi"/>
                <w:lang w:val="fr-FR"/>
              </w:rPr>
              <w:t xml:space="preserve">un groupe d’experts </w:t>
            </w:r>
            <w:r w:rsidRPr="00026FE6">
              <w:rPr>
                <w:rFonts w:asciiTheme="minorHAnsi" w:hAnsiTheme="minorHAnsi"/>
                <w:lang w:val="fr-FR"/>
              </w:rPr>
              <w:t>mis à la disposition par Adelphi et FFU (</w:t>
            </w:r>
            <w:r w:rsidR="00110C13" w:rsidRPr="00026FE6">
              <w:rPr>
                <w:rFonts w:asciiTheme="minorHAnsi" w:hAnsiTheme="minorHAnsi"/>
                <w:lang w:val="fr-FR"/>
              </w:rPr>
              <w:t xml:space="preserve">de </w:t>
            </w:r>
            <w:proofErr w:type="spellStart"/>
            <w:r w:rsidR="00110C13" w:rsidRPr="00026FE6">
              <w:rPr>
                <w:rFonts w:asciiTheme="minorHAnsi" w:hAnsiTheme="minorHAnsi"/>
                <w:lang w:val="fr-FR"/>
              </w:rPr>
              <w:t>Nov</w:t>
            </w:r>
            <w:proofErr w:type="spellEnd"/>
            <w:r w:rsidR="00110C13" w:rsidRPr="00026FE6">
              <w:rPr>
                <w:rFonts w:asciiTheme="minorHAnsi" w:hAnsiTheme="minorHAnsi"/>
                <w:lang w:val="fr-FR"/>
              </w:rPr>
              <w:t xml:space="preserve"> 2014 à </w:t>
            </w:r>
            <w:proofErr w:type="spellStart"/>
            <w:r w:rsidR="005F23E7" w:rsidRPr="00026FE6">
              <w:rPr>
                <w:rFonts w:asciiTheme="minorHAnsi" w:hAnsiTheme="minorHAnsi"/>
                <w:lang w:val="fr-FR"/>
              </w:rPr>
              <w:t>Nov</w:t>
            </w:r>
            <w:proofErr w:type="spellEnd"/>
            <w:r w:rsidR="005F23E7" w:rsidRPr="00026FE6">
              <w:rPr>
                <w:rFonts w:asciiTheme="minorHAnsi" w:hAnsiTheme="minorHAnsi"/>
                <w:lang w:val="fr-FR"/>
              </w:rPr>
              <w:t xml:space="preserve"> </w:t>
            </w:r>
            <w:r w:rsidR="00110C13" w:rsidRPr="00026FE6">
              <w:rPr>
                <w:rFonts w:asciiTheme="minorHAnsi" w:hAnsiTheme="minorHAnsi"/>
                <w:lang w:val="fr-FR"/>
              </w:rPr>
              <w:t xml:space="preserve">2015 </w:t>
            </w:r>
          </w:p>
          <w:p w:rsidR="00E42F43" w:rsidRPr="00026FE6" w:rsidRDefault="00163727" w:rsidP="00026FE6">
            <w:pPr>
              <w:pStyle w:val="Listenabsatz"/>
              <w:numPr>
                <w:ilvl w:val="0"/>
                <w:numId w:val="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Il est prévu d’organiser </w:t>
            </w:r>
            <w:r w:rsidR="00025374" w:rsidRPr="00026FE6">
              <w:rPr>
                <w:rFonts w:asciiTheme="minorHAnsi" w:hAnsiTheme="minorHAnsi"/>
                <w:lang w:val="fr-FR"/>
              </w:rPr>
              <w:t>une partie d</w:t>
            </w:r>
            <w:r w:rsidRPr="00026FE6">
              <w:rPr>
                <w:rFonts w:asciiTheme="minorHAnsi" w:hAnsiTheme="minorHAnsi"/>
                <w:lang w:val="fr-FR"/>
              </w:rPr>
              <w:t xml:space="preserve">es réunions de travail </w:t>
            </w:r>
            <w:r w:rsidR="00025374" w:rsidRPr="00026FE6">
              <w:rPr>
                <w:rFonts w:asciiTheme="minorHAnsi" w:hAnsiTheme="minorHAnsi"/>
                <w:lang w:val="fr-FR"/>
              </w:rPr>
              <w:t xml:space="preserve">sur place (à l’intérieur de la région) afin de promouvoir l’échange entre le groupe d’experts d’un côté, et les collègues et partenaires qui travaillent dans la région de l’autre côté </w:t>
            </w:r>
          </w:p>
          <w:p w:rsidR="00C10159" w:rsidRPr="00026FE6" w:rsidRDefault="00C10159" w:rsidP="00026FE6">
            <w:pPr>
              <w:pStyle w:val="Listenabsatz"/>
              <w:numPr>
                <w:ilvl w:val="0"/>
                <w:numId w:val="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On peut aussi </w:t>
            </w:r>
            <w:r w:rsidR="00E53434" w:rsidRPr="00026FE6">
              <w:rPr>
                <w:rFonts w:asciiTheme="minorHAnsi" w:hAnsiTheme="minorHAnsi"/>
                <w:lang w:val="fr-FR"/>
              </w:rPr>
              <w:t xml:space="preserve">les </w:t>
            </w:r>
            <w:r w:rsidRPr="00026FE6">
              <w:rPr>
                <w:rFonts w:asciiTheme="minorHAnsi" w:hAnsiTheme="minorHAnsi"/>
                <w:lang w:val="fr-FR"/>
              </w:rPr>
              <w:t>inviter à parti</w:t>
            </w:r>
            <w:r w:rsidR="0010211E" w:rsidRPr="00026FE6">
              <w:rPr>
                <w:rFonts w:asciiTheme="minorHAnsi" w:hAnsiTheme="minorHAnsi"/>
                <w:lang w:val="fr-FR"/>
              </w:rPr>
              <w:t xml:space="preserve">ciper dans notre travail </w:t>
            </w:r>
            <w:r w:rsidR="00025374" w:rsidRPr="00026FE6">
              <w:rPr>
                <w:rFonts w:asciiTheme="minorHAnsi" w:hAnsiTheme="minorHAnsi"/>
                <w:lang w:val="fr-FR"/>
              </w:rPr>
              <w:t xml:space="preserve">au niveau sous-national, p.ex. dans le cadre de </w:t>
            </w:r>
            <w:proofErr w:type="spellStart"/>
            <w:r w:rsidR="0010211E" w:rsidRPr="00026FE6">
              <w:rPr>
                <w:rFonts w:asciiTheme="minorHAnsi" w:hAnsiTheme="minorHAnsi"/>
                <w:lang w:val="fr-FR"/>
              </w:rPr>
              <w:t>Jiha-</w:t>
            </w:r>
            <w:r w:rsidRPr="00026FE6">
              <w:rPr>
                <w:rFonts w:asciiTheme="minorHAnsi" w:hAnsiTheme="minorHAnsi"/>
                <w:lang w:val="fr-FR"/>
              </w:rPr>
              <w:t>tinou</w:t>
            </w:r>
            <w:proofErr w:type="spellEnd"/>
            <w:r w:rsidR="00025374" w:rsidRPr="00026FE6">
              <w:rPr>
                <w:rFonts w:asciiTheme="minorHAnsi" w:hAnsiTheme="minorHAnsi"/>
                <w:lang w:val="fr-FR"/>
              </w:rPr>
              <w:t>, à Sfax etc.</w:t>
            </w:r>
            <w:r w:rsidRPr="00026FE6">
              <w:rPr>
                <w:rFonts w:asciiTheme="minorHAnsi" w:hAnsiTheme="minorHAnsi"/>
                <w:lang w:val="fr-FR"/>
              </w:rPr>
              <w:t xml:space="preserve"> </w:t>
            </w:r>
          </w:p>
          <w:p w:rsidR="00FE4A1C" w:rsidRPr="00026FE6" w:rsidRDefault="00FE4A1C" w:rsidP="00026FE6">
            <w:pPr>
              <w:pStyle w:val="Listenabsatz"/>
              <w:numPr>
                <w:ilvl w:val="0"/>
                <w:numId w:val="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Objectifs :</w:t>
            </w:r>
          </w:p>
          <w:p w:rsidR="00FE4A1C" w:rsidRPr="00026FE6" w:rsidRDefault="00FE4A1C" w:rsidP="00026FE6">
            <w:pPr>
              <w:pStyle w:val="Listenabsatz"/>
              <w:numPr>
                <w:ilvl w:val="1"/>
                <w:numId w:val="4"/>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Outil analytique de base / liste de critères (SE) 1</w:t>
            </w:r>
            <w:r w:rsidRPr="00026FE6">
              <w:rPr>
                <w:rFonts w:asciiTheme="minorHAnsi" w:hAnsiTheme="minorHAnsi"/>
                <w:vertAlign w:val="superscript"/>
                <w:lang w:val="fr-FR"/>
              </w:rPr>
              <w:t>er</w:t>
            </w:r>
            <w:r w:rsidRPr="00026FE6">
              <w:rPr>
                <w:rFonts w:asciiTheme="minorHAnsi" w:hAnsiTheme="minorHAnsi"/>
                <w:lang w:val="fr-FR"/>
              </w:rPr>
              <w:t xml:space="preserve"> T 2015</w:t>
            </w:r>
          </w:p>
          <w:p w:rsidR="005F23E7" w:rsidRPr="00026FE6" w:rsidRDefault="00FE4A1C" w:rsidP="00026FE6">
            <w:pPr>
              <w:pStyle w:val="Listenabsatz"/>
              <w:numPr>
                <w:ilvl w:val="1"/>
                <w:numId w:val="4"/>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Coordination avec </w:t>
            </w:r>
            <w:proofErr w:type="spellStart"/>
            <w:r w:rsidRPr="00026FE6">
              <w:rPr>
                <w:rFonts w:asciiTheme="minorHAnsi" w:hAnsiTheme="minorHAnsi"/>
                <w:lang w:val="fr-FR"/>
              </w:rPr>
              <w:t>Energypedia</w:t>
            </w:r>
            <w:proofErr w:type="spellEnd"/>
            <w:r w:rsidRPr="00026FE6">
              <w:rPr>
                <w:rFonts w:asciiTheme="minorHAnsi" w:hAnsiTheme="minorHAnsi"/>
                <w:lang w:val="fr-FR"/>
              </w:rPr>
              <w:t xml:space="preserve"> </w:t>
            </w:r>
            <w:r w:rsidR="00025374" w:rsidRPr="00026FE6">
              <w:rPr>
                <w:rFonts w:asciiTheme="minorHAnsi" w:hAnsiTheme="minorHAnsi"/>
                <w:lang w:val="fr-FR"/>
              </w:rPr>
              <w:t>(</w:t>
            </w:r>
            <w:r w:rsidRPr="00026FE6">
              <w:rPr>
                <w:rFonts w:asciiTheme="minorHAnsi" w:hAnsiTheme="minorHAnsi"/>
                <w:lang w:val="fr-FR"/>
              </w:rPr>
              <w:t>MB</w:t>
            </w:r>
            <w:r w:rsidR="00025374" w:rsidRPr="00026FE6">
              <w:rPr>
                <w:rFonts w:asciiTheme="minorHAnsi" w:hAnsiTheme="minorHAnsi"/>
                <w:lang w:val="fr-FR"/>
              </w:rPr>
              <w:t>)</w:t>
            </w:r>
            <w:r w:rsidRPr="00026FE6">
              <w:rPr>
                <w:rFonts w:asciiTheme="minorHAnsi" w:hAnsiTheme="minorHAnsi"/>
                <w:lang w:val="fr-FR"/>
              </w:rPr>
              <w:t xml:space="preserve"> 1</w:t>
            </w:r>
            <w:r w:rsidRPr="00026FE6">
              <w:rPr>
                <w:rFonts w:asciiTheme="minorHAnsi" w:hAnsiTheme="minorHAnsi"/>
                <w:vertAlign w:val="superscript"/>
                <w:lang w:val="fr-FR"/>
              </w:rPr>
              <w:t>er</w:t>
            </w:r>
            <w:r w:rsidRPr="00026FE6">
              <w:rPr>
                <w:rFonts w:asciiTheme="minorHAnsi" w:hAnsiTheme="minorHAnsi"/>
                <w:lang w:val="fr-FR"/>
              </w:rPr>
              <w:t xml:space="preserve"> T 2015</w:t>
            </w:r>
          </w:p>
          <w:p w:rsidR="00FE4A1C" w:rsidRPr="00026FE6" w:rsidRDefault="00FE4A1C" w:rsidP="00026FE6">
            <w:pPr>
              <w:pStyle w:val="Listenabsatz"/>
              <w:numPr>
                <w:ilvl w:val="1"/>
                <w:numId w:val="4"/>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3 ateliers pays MENA </w:t>
            </w:r>
            <w:r w:rsidR="00025374" w:rsidRPr="00026FE6">
              <w:rPr>
                <w:rFonts w:asciiTheme="minorHAnsi" w:hAnsiTheme="minorHAnsi"/>
                <w:lang w:val="fr-FR"/>
              </w:rPr>
              <w:t>(</w:t>
            </w:r>
            <w:r w:rsidRPr="00026FE6">
              <w:rPr>
                <w:rFonts w:asciiTheme="minorHAnsi" w:hAnsiTheme="minorHAnsi"/>
                <w:lang w:val="fr-FR"/>
              </w:rPr>
              <w:t>NB</w:t>
            </w:r>
            <w:r w:rsidR="00025374" w:rsidRPr="00026FE6">
              <w:rPr>
                <w:rFonts w:asciiTheme="minorHAnsi" w:hAnsiTheme="minorHAnsi"/>
                <w:lang w:val="fr-FR"/>
              </w:rPr>
              <w:t>,</w:t>
            </w:r>
            <w:r w:rsidR="00FC0AF7" w:rsidRPr="00026FE6">
              <w:rPr>
                <w:rFonts w:asciiTheme="minorHAnsi" w:hAnsiTheme="minorHAnsi"/>
                <w:lang w:val="fr-FR"/>
              </w:rPr>
              <w:t xml:space="preserve"> </w:t>
            </w:r>
            <w:r w:rsidRPr="00026FE6">
              <w:rPr>
                <w:rFonts w:asciiTheme="minorHAnsi" w:hAnsiTheme="minorHAnsi"/>
                <w:lang w:val="fr-FR"/>
              </w:rPr>
              <w:t>ABA) 1</w:t>
            </w:r>
            <w:r w:rsidRPr="00026FE6">
              <w:rPr>
                <w:rFonts w:asciiTheme="minorHAnsi" w:hAnsiTheme="minorHAnsi"/>
                <w:vertAlign w:val="superscript"/>
                <w:lang w:val="fr-FR"/>
              </w:rPr>
              <w:t>er</w:t>
            </w:r>
            <w:r w:rsidRPr="00026FE6">
              <w:rPr>
                <w:rFonts w:asciiTheme="minorHAnsi" w:hAnsiTheme="minorHAnsi"/>
                <w:lang w:val="fr-FR"/>
              </w:rPr>
              <w:t xml:space="preserve"> </w:t>
            </w:r>
            <w:r w:rsidR="005F23E7" w:rsidRPr="00026FE6">
              <w:rPr>
                <w:rFonts w:asciiTheme="minorHAnsi" w:hAnsiTheme="minorHAnsi"/>
                <w:lang w:val="fr-FR"/>
              </w:rPr>
              <w:t>(</w:t>
            </w:r>
            <w:r w:rsidR="005F23E7" w:rsidRPr="00026FE6">
              <w:rPr>
                <w:rStyle w:val="Seitenzahl"/>
                <w:rFonts w:asciiTheme="minorHAnsi" w:hAnsiTheme="minorHAnsi"/>
                <w:lang w:val="fr-FR"/>
              </w:rPr>
              <w:t>R</w:t>
            </w:r>
            <w:r w:rsidR="00BB600F" w:rsidRPr="00026FE6">
              <w:rPr>
                <w:rStyle w:val="Seitenzahl"/>
                <w:rFonts w:asciiTheme="minorHAnsi" w:hAnsiTheme="minorHAnsi"/>
                <w:lang w:val="fr-FR"/>
              </w:rPr>
              <w:t>abat</w:t>
            </w:r>
            <w:r w:rsidR="005F23E7" w:rsidRPr="00026FE6">
              <w:rPr>
                <w:rStyle w:val="Seitenzahl"/>
                <w:rFonts w:asciiTheme="minorHAnsi" w:hAnsiTheme="minorHAnsi"/>
                <w:lang w:val="fr-FR"/>
              </w:rPr>
              <w:t>) fin février 2015</w:t>
            </w:r>
            <w:r w:rsidRPr="00026FE6">
              <w:rPr>
                <w:rFonts w:asciiTheme="minorHAnsi" w:hAnsiTheme="minorHAnsi"/>
                <w:lang w:val="fr-FR"/>
              </w:rPr>
              <w:t>/2</w:t>
            </w:r>
            <w:r w:rsidRPr="00026FE6">
              <w:rPr>
                <w:rFonts w:asciiTheme="minorHAnsi" w:hAnsiTheme="minorHAnsi"/>
                <w:vertAlign w:val="superscript"/>
                <w:lang w:val="fr-FR"/>
              </w:rPr>
              <w:t>ème</w:t>
            </w:r>
            <w:r w:rsidRPr="00026FE6">
              <w:rPr>
                <w:rFonts w:asciiTheme="minorHAnsi" w:hAnsiTheme="minorHAnsi"/>
                <w:lang w:val="fr-FR"/>
              </w:rPr>
              <w:t xml:space="preserve"> </w:t>
            </w:r>
            <w:r w:rsidR="00025374" w:rsidRPr="00026FE6">
              <w:rPr>
                <w:rFonts w:asciiTheme="minorHAnsi" w:hAnsiTheme="minorHAnsi"/>
                <w:lang w:val="fr-FR"/>
              </w:rPr>
              <w:t>T</w:t>
            </w:r>
            <w:r w:rsidR="00025374" w:rsidRPr="00026FE6">
              <w:rPr>
                <w:rFonts w:asciiTheme="minorHAnsi" w:hAnsiTheme="minorHAnsi"/>
                <w:lang w:val="fr-FR"/>
              </w:rPr>
              <w:t>u</w:t>
            </w:r>
            <w:r w:rsidR="00025374" w:rsidRPr="00026FE6">
              <w:rPr>
                <w:rFonts w:asciiTheme="minorHAnsi" w:hAnsiTheme="minorHAnsi"/>
                <w:lang w:val="fr-FR"/>
              </w:rPr>
              <w:t xml:space="preserve">nis début avril 2015 </w:t>
            </w:r>
            <w:r w:rsidRPr="00026FE6">
              <w:rPr>
                <w:rFonts w:asciiTheme="minorHAnsi" w:hAnsiTheme="minorHAnsi"/>
                <w:lang w:val="fr-FR"/>
              </w:rPr>
              <w:t>/3</w:t>
            </w:r>
            <w:r w:rsidRPr="00026FE6">
              <w:rPr>
                <w:rFonts w:asciiTheme="minorHAnsi" w:hAnsiTheme="minorHAnsi"/>
                <w:vertAlign w:val="superscript"/>
                <w:lang w:val="fr-FR"/>
              </w:rPr>
              <w:t>ème</w:t>
            </w:r>
            <w:r w:rsidRPr="00026FE6">
              <w:rPr>
                <w:rFonts w:asciiTheme="minorHAnsi" w:hAnsiTheme="minorHAnsi"/>
                <w:lang w:val="fr-FR"/>
              </w:rPr>
              <w:t xml:space="preserve"> T</w:t>
            </w:r>
            <w:r w:rsidR="00025374" w:rsidRPr="00026FE6">
              <w:rPr>
                <w:rFonts w:asciiTheme="minorHAnsi" w:hAnsiTheme="minorHAnsi"/>
                <w:lang w:val="fr-FR"/>
              </w:rPr>
              <w:t>BC</w:t>
            </w:r>
            <w:r w:rsidRPr="00026FE6">
              <w:rPr>
                <w:rFonts w:asciiTheme="minorHAnsi" w:hAnsiTheme="minorHAnsi"/>
                <w:lang w:val="fr-FR"/>
              </w:rPr>
              <w:t xml:space="preserve"> </w:t>
            </w:r>
            <w:r w:rsidR="00025374" w:rsidRPr="00026FE6">
              <w:rPr>
                <w:rFonts w:asciiTheme="minorHAnsi" w:hAnsiTheme="minorHAnsi"/>
                <w:lang w:val="fr-FR"/>
              </w:rPr>
              <w:t xml:space="preserve">juin ou </w:t>
            </w:r>
            <w:proofErr w:type="spellStart"/>
            <w:r w:rsidR="00025374" w:rsidRPr="00026FE6">
              <w:rPr>
                <w:rFonts w:asciiTheme="minorHAnsi" w:hAnsiTheme="minorHAnsi"/>
                <w:lang w:val="fr-FR"/>
              </w:rPr>
              <w:t>séptembre</w:t>
            </w:r>
            <w:proofErr w:type="spellEnd"/>
            <w:r w:rsidR="00025374" w:rsidRPr="00026FE6">
              <w:rPr>
                <w:rFonts w:asciiTheme="minorHAnsi" w:hAnsiTheme="minorHAnsi"/>
                <w:lang w:val="fr-FR"/>
              </w:rPr>
              <w:t xml:space="preserve"> </w:t>
            </w:r>
            <w:r w:rsidRPr="00026FE6">
              <w:rPr>
                <w:rFonts w:asciiTheme="minorHAnsi" w:hAnsiTheme="minorHAnsi"/>
                <w:lang w:val="fr-FR"/>
              </w:rPr>
              <w:t>2015</w:t>
            </w:r>
          </w:p>
          <w:p w:rsidR="00517701" w:rsidRPr="00026FE6" w:rsidRDefault="00FE4A1C" w:rsidP="00026FE6">
            <w:pPr>
              <w:pStyle w:val="Listenabsatz"/>
              <w:numPr>
                <w:ilvl w:val="1"/>
                <w:numId w:val="4"/>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Conférence </w:t>
            </w:r>
            <w:proofErr w:type="spellStart"/>
            <w:r w:rsidRPr="00026FE6">
              <w:rPr>
                <w:rFonts w:asciiTheme="minorHAnsi" w:hAnsiTheme="minorHAnsi"/>
                <w:lang w:val="fr-FR"/>
              </w:rPr>
              <w:t>intl</w:t>
            </w:r>
            <w:proofErr w:type="spellEnd"/>
            <w:r w:rsidRPr="00026FE6">
              <w:rPr>
                <w:rFonts w:asciiTheme="minorHAnsi" w:hAnsiTheme="minorHAnsi"/>
                <w:lang w:val="fr-FR"/>
              </w:rPr>
              <w:t xml:space="preserve">. COP 21 </w:t>
            </w:r>
            <w:r w:rsidR="00025374" w:rsidRPr="00026FE6">
              <w:rPr>
                <w:rFonts w:asciiTheme="minorHAnsi" w:hAnsiTheme="minorHAnsi"/>
                <w:lang w:val="fr-FR"/>
              </w:rPr>
              <w:t>Paris nov</w:t>
            </w:r>
            <w:proofErr w:type="gramStart"/>
            <w:r w:rsidR="00025374" w:rsidRPr="00026FE6">
              <w:rPr>
                <w:rFonts w:asciiTheme="minorHAnsi" w:hAnsiTheme="minorHAnsi"/>
                <w:lang w:val="fr-FR"/>
              </w:rPr>
              <w:t>./</w:t>
            </w:r>
            <w:proofErr w:type="gramEnd"/>
            <w:r w:rsidR="00025374" w:rsidRPr="00026FE6">
              <w:rPr>
                <w:rFonts w:asciiTheme="minorHAnsi" w:hAnsiTheme="minorHAnsi"/>
                <w:lang w:val="fr-FR"/>
              </w:rPr>
              <w:t xml:space="preserve">déc. 2015 </w:t>
            </w:r>
          </w:p>
          <w:p w:rsidR="00EC02A4" w:rsidRPr="00026FE6" w:rsidRDefault="00EC02A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p>
          <w:p w:rsidR="003A4834" w:rsidRPr="00026FE6" w:rsidRDefault="003A483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Elaboration des fiches avec des informations de base qui vont au cœur du projet,</w:t>
            </w:r>
            <w:r w:rsidRPr="00026FE6">
              <w:rPr>
                <w:rFonts w:asciiTheme="minorHAnsi" w:hAnsiTheme="minorHAnsi"/>
                <w:lang w:val="fr-FR"/>
              </w:rPr>
              <w:t xml:space="preserve"> y compris une analyse approfondie et actualisée des dernières évolutions et de la situation actuelle au sein de la région et des secteurs concernés</w:t>
            </w:r>
            <w:r w:rsidRPr="00026FE6">
              <w:rPr>
                <w:rFonts w:asciiTheme="minorHAnsi" w:hAnsiTheme="minorHAnsi"/>
                <w:b/>
                <w:lang w:val="fr-FR"/>
              </w:rPr>
              <w:t>:</w:t>
            </w:r>
          </w:p>
          <w:p w:rsidR="00A02A4A" w:rsidRPr="00026FE6" w:rsidRDefault="00A02A4A" w:rsidP="00026FE6">
            <w:pPr>
              <w:pStyle w:val="Listenabsatz"/>
              <w:numPr>
                <w:ilvl w:val="0"/>
                <w:numId w:val="2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Objectifs officiels</w:t>
            </w:r>
            <w:r w:rsidR="003A4834" w:rsidRPr="00026FE6">
              <w:rPr>
                <w:rFonts w:asciiTheme="minorHAnsi" w:hAnsiTheme="minorHAnsi"/>
                <w:lang w:val="fr-FR"/>
              </w:rPr>
              <w:t>,</w:t>
            </w:r>
            <w:r w:rsidRPr="00026FE6">
              <w:rPr>
                <w:rFonts w:asciiTheme="minorHAnsi" w:hAnsiTheme="minorHAnsi"/>
                <w:lang w:val="fr-FR"/>
              </w:rPr>
              <w:t xml:space="preserve"> cadre politique / l</w:t>
            </w:r>
            <w:r w:rsidR="003A4834" w:rsidRPr="00026FE6">
              <w:rPr>
                <w:rFonts w:asciiTheme="minorHAnsi" w:hAnsiTheme="minorHAnsi"/>
                <w:lang w:val="fr-FR"/>
              </w:rPr>
              <w:t>é</w:t>
            </w:r>
            <w:r w:rsidRPr="00026FE6">
              <w:rPr>
                <w:rFonts w:asciiTheme="minorHAnsi" w:hAnsiTheme="minorHAnsi"/>
                <w:lang w:val="fr-FR"/>
              </w:rPr>
              <w:t>gal</w:t>
            </w:r>
            <w:r w:rsidR="003A4834" w:rsidRPr="00026FE6">
              <w:rPr>
                <w:rFonts w:asciiTheme="minorHAnsi" w:hAnsiTheme="minorHAnsi"/>
                <w:lang w:val="fr-FR"/>
              </w:rPr>
              <w:t>,</w:t>
            </w:r>
            <w:r w:rsidRPr="00026FE6">
              <w:rPr>
                <w:rFonts w:asciiTheme="minorHAnsi" w:hAnsiTheme="minorHAnsi"/>
                <w:lang w:val="fr-FR"/>
              </w:rPr>
              <w:t xml:space="preserve"> dispositifs de promotion</w:t>
            </w:r>
            <w:r w:rsidR="003A4834" w:rsidRPr="00026FE6">
              <w:rPr>
                <w:rFonts w:asciiTheme="minorHAnsi" w:hAnsiTheme="minorHAnsi"/>
                <w:lang w:val="fr-FR"/>
              </w:rPr>
              <w:t>,</w:t>
            </w:r>
            <w:r w:rsidRPr="00026FE6">
              <w:rPr>
                <w:rFonts w:asciiTheme="minorHAnsi" w:hAnsiTheme="minorHAnsi"/>
                <w:lang w:val="fr-FR"/>
              </w:rPr>
              <w:t xml:space="preserve"> instr</w:t>
            </w:r>
            <w:r w:rsidRPr="00026FE6">
              <w:rPr>
                <w:rFonts w:asciiTheme="minorHAnsi" w:hAnsiTheme="minorHAnsi"/>
                <w:lang w:val="fr-FR"/>
              </w:rPr>
              <w:t>u</w:t>
            </w:r>
            <w:r w:rsidRPr="00026FE6">
              <w:rPr>
                <w:rFonts w:asciiTheme="minorHAnsi" w:hAnsiTheme="minorHAnsi"/>
                <w:lang w:val="fr-FR"/>
              </w:rPr>
              <w:t>ments de soutien</w:t>
            </w:r>
            <w:r w:rsidR="003A4834" w:rsidRPr="00026FE6">
              <w:rPr>
                <w:rFonts w:asciiTheme="minorHAnsi" w:hAnsiTheme="minorHAnsi"/>
                <w:lang w:val="fr-FR"/>
              </w:rPr>
              <w:t>,</w:t>
            </w:r>
            <w:r w:rsidRPr="00026FE6">
              <w:rPr>
                <w:rFonts w:asciiTheme="minorHAnsi" w:hAnsiTheme="minorHAnsi"/>
                <w:lang w:val="fr-FR"/>
              </w:rPr>
              <w:t xml:space="preserve"> </w:t>
            </w:r>
            <w:r w:rsidR="00DC6704" w:rsidRPr="00026FE6">
              <w:rPr>
                <w:rFonts w:asciiTheme="minorHAnsi" w:hAnsiTheme="minorHAnsi"/>
                <w:lang w:val="fr-FR"/>
              </w:rPr>
              <w:t>reforme</w:t>
            </w:r>
            <w:r w:rsidR="003A4834" w:rsidRPr="00026FE6">
              <w:rPr>
                <w:rFonts w:asciiTheme="minorHAnsi" w:hAnsiTheme="minorHAnsi"/>
                <w:lang w:val="fr-FR"/>
              </w:rPr>
              <w:t>s</w:t>
            </w:r>
            <w:r w:rsidR="00DC6704" w:rsidRPr="00026FE6">
              <w:rPr>
                <w:rFonts w:asciiTheme="minorHAnsi" w:hAnsiTheme="minorHAnsi"/>
                <w:lang w:val="fr-FR"/>
              </w:rPr>
              <w:t xml:space="preserve"> de prix, </w:t>
            </w:r>
            <w:r w:rsidRPr="00026FE6">
              <w:rPr>
                <w:rFonts w:asciiTheme="minorHAnsi" w:hAnsiTheme="minorHAnsi"/>
                <w:lang w:val="fr-FR"/>
              </w:rPr>
              <w:t>résultats chiffrés</w:t>
            </w:r>
            <w:r w:rsidR="00D51898" w:rsidRPr="00026FE6">
              <w:rPr>
                <w:rFonts w:asciiTheme="minorHAnsi" w:hAnsiTheme="minorHAnsi"/>
                <w:lang w:val="fr-FR"/>
              </w:rPr>
              <w:t>.</w:t>
            </w:r>
          </w:p>
          <w:p w:rsidR="00A02A4A" w:rsidRPr="00026FE6" w:rsidRDefault="00A02A4A" w:rsidP="00026FE6">
            <w:pPr>
              <w:pStyle w:val="Listenabsatz"/>
              <w:numPr>
                <w:ilvl w:val="0"/>
                <w:numId w:val="6"/>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Na</w:t>
            </w:r>
            <w:r w:rsidR="00DC6704" w:rsidRPr="00026FE6">
              <w:rPr>
                <w:rFonts w:asciiTheme="minorHAnsi" w:hAnsiTheme="minorHAnsi"/>
                <w:lang w:val="fr-FR"/>
              </w:rPr>
              <w:t>jia</w:t>
            </w:r>
            <w:r w:rsidRPr="00026FE6">
              <w:rPr>
                <w:rFonts w:asciiTheme="minorHAnsi" w:hAnsiTheme="minorHAnsi"/>
                <w:lang w:val="fr-FR"/>
              </w:rPr>
              <w:t> : EE</w:t>
            </w:r>
            <w:r w:rsidR="00DC6704" w:rsidRPr="00026FE6">
              <w:rPr>
                <w:rFonts w:asciiTheme="minorHAnsi" w:hAnsiTheme="minorHAnsi"/>
                <w:lang w:val="fr-FR"/>
              </w:rPr>
              <w:t xml:space="preserve"> </w:t>
            </w:r>
            <w:r w:rsidR="00500297" w:rsidRPr="00026FE6">
              <w:rPr>
                <w:rFonts w:asciiTheme="minorHAnsi" w:hAnsiTheme="minorHAnsi"/>
                <w:lang w:val="fr-FR"/>
              </w:rPr>
              <w:t>bâtiments</w:t>
            </w:r>
            <w:r w:rsidR="00DC6704" w:rsidRPr="00026FE6">
              <w:rPr>
                <w:rFonts w:asciiTheme="minorHAnsi" w:hAnsiTheme="minorHAnsi"/>
                <w:lang w:val="fr-FR"/>
              </w:rPr>
              <w:t xml:space="preserve">, industrie, </w:t>
            </w:r>
            <w:r w:rsidR="003A4834" w:rsidRPr="00026FE6">
              <w:rPr>
                <w:rFonts w:asciiTheme="minorHAnsi" w:hAnsiTheme="minorHAnsi"/>
                <w:lang w:val="fr-FR"/>
              </w:rPr>
              <w:t xml:space="preserve">agriculture </w:t>
            </w:r>
          </w:p>
          <w:p w:rsidR="00A02A4A" w:rsidRPr="00026FE6" w:rsidRDefault="00A02A4A" w:rsidP="00026FE6">
            <w:pPr>
              <w:pStyle w:val="Listenabsatz"/>
              <w:numPr>
                <w:ilvl w:val="0"/>
                <w:numId w:val="6"/>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Mischa : ER</w:t>
            </w:r>
            <w:r w:rsidR="00B55000" w:rsidRPr="00026FE6">
              <w:rPr>
                <w:rFonts w:asciiTheme="minorHAnsi" w:hAnsiTheme="minorHAnsi"/>
                <w:lang w:val="fr-FR"/>
              </w:rPr>
              <w:t xml:space="preserve"> </w:t>
            </w:r>
            <w:r w:rsidR="00D51898" w:rsidRPr="00026FE6">
              <w:rPr>
                <w:rFonts w:asciiTheme="minorHAnsi" w:hAnsiTheme="minorHAnsi"/>
                <w:lang w:val="fr-FR"/>
              </w:rPr>
              <w:t>(PV, éolienne, solaire thermique)</w:t>
            </w:r>
          </w:p>
          <w:p w:rsidR="00DC6704" w:rsidRPr="00026FE6" w:rsidRDefault="00DC6704" w:rsidP="00026FE6">
            <w:pPr>
              <w:pStyle w:val="Listenabsatz"/>
              <w:numPr>
                <w:ilvl w:val="0"/>
                <w:numId w:val="2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Travail de synthèse pour la région MENA</w:t>
            </w:r>
            <w:r w:rsidR="003A4834" w:rsidRPr="00026FE6">
              <w:rPr>
                <w:rFonts w:asciiTheme="minorHAnsi" w:hAnsiTheme="minorHAnsi"/>
                <w:lang w:val="fr-FR"/>
              </w:rPr>
              <w:t> :</w:t>
            </w:r>
            <w:r w:rsidRPr="00026FE6">
              <w:rPr>
                <w:rFonts w:asciiTheme="minorHAnsi" w:hAnsiTheme="minorHAnsi"/>
                <w:lang w:val="fr-FR"/>
              </w:rPr>
              <w:t xml:space="preserve"> Documentation des liens de base entre ER/EE et emploi/valeur locale</w:t>
            </w:r>
          </w:p>
          <w:p w:rsidR="003A4834" w:rsidRPr="00026FE6" w:rsidRDefault="003A4834" w:rsidP="00026FE6">
            <w:pPr>
              <w:pStyle w:val="Listenabsatz"/>
              <w:numPr>
                <w:ilvl w:val="0"/>
                <w:numId w:val="22"/>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Najia : Maghreb (MAR, ALG, TUN)</w:t>
            </w:r>
          </w:p>
          <w:p w:rsidR="003A4834" w:rsidRPr="00026FE6" w:rsidRDefault="003A4834" w:rsidP="00026FE6">
            <w:pPr>
              <w:pStyle w:val="Listenabsatz"/>
              <w:numPr>
                <w:ilvl w:val="0"/>
                <w:numId w:val="22"/>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Mischa : </w:t>
            </w:r>
            <w:proofErr w:type="spellStart"/>
            <w:r w:rsidRPr="00026FE6">
              <w:rPr>
                <w:rFonts w:asciiTheme="minorHAnsi" w:hAnsiTheme="minorHAnsi"/>
                <w:lang w:val="fr-FR"/>
              </w:rPr>
              <w:t>Mashreq</w:t>
            </w:r>
            <w:proofErr w:type="spellEnd"/>
            <w:r w:rsidRPr="00026FE6">
              <w:rPr>
                <w:rFonts w:asciiTheme="minorHAnsi" w:hAnsiTheme="minorHAnsi"/>
                <w:lang w:val="fr-FR"/>
              </w:rPr>
              <w:t xml:space="preserve"> (EGY, </w:t>
            </w:r>
            <w:proofErr w:type="spellStart"/>
            <w:r w:rsidR="004478BC" w:rsidRPr="00026FE6">
              <w:rPr>
                <w:rFonts w:asciiTheme="minorHAnsi" w:hAnsiTheme="minorHAnsi"/>
                <w:lang w:val="fr-FR"/>
              </w:rPr>
              <w:t>evtl</w:t>
            </w:r>
            <w:proofErr w:type="spellEnd"/>
            <w:r w:rsidR="004478BC" w:rsidRPr="00026FE6">
              <w:rPr>
                <w:rFonts w:asciiTheme="minorHAnsi" w:hAnsiTheme="minorHAnsi"/>
                <w:lang w:val="fr-FR"/>
              </w:rPr>
              <w:t xml:space="preserve">. quelques autres </w:t>
            </w:r>
            <w:r w:rsidR="00366B58" w:rsidRPr="00026FE6">
              <w:rPr>
                <w:rFonts w:asciiTheme="minorHAnsi" w:hAnsiTheme="minorHAnsi"/>
                <w:lang w:val="fr-FR"/>
              </w:rPr>
              <w:t>pays d</w:t>
            </w:r>
            <w:r w:rsidR="004478BC" w:rsidRPr="00026FE6">
              <w:rPr>
                <w:rFonts w:asciiTheme="minorHAnsi" w:hAnsiTheme="minorHAnsi"/>
                <w:lang w:val="fr-FR"/>
              </w:rPr>
              <w:t>e la région</w:t>
            </w:r>
            <w:r w:rsidR="00366B58" w:rsidRPr="00026FE6">
              <w:rPr>
                <w:rFonts w:asciiTheme="minorHAnsi" w:hAnsiTheme="minorHAnsi"/>
                <w:lang w:val="fr-FR"/>
              </w:rPr>
              <w:t>)</w:t>
            </w:r>
          </w:p>
          <w:p w:rsidR="003A4834" w:rsidRPr="00026FE6" w:rsidRDefault="003A483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SE :</w:t>
            </w:r>
            <w:r w:rsidRPr="00026FE6">
              <w:rPr>
                <w:rFonts w:asciiTheme="minorHAnsi" w:hAnsiTheme="minorHAnsi"/>
                <w:lang w:val="fr-FR"/>
              </w:rPr>
              <w:t xml:space="preserve"> </w:t>
            </w:r>
            <w:r w:rsidRPr="00026FE6">
              <w:rPr>
                <w:rFonts w:asciiTheme="minorHAnsi" w:hAnsiTheme="minorHAnsi"/>
                <w:b/>
                <w:lang w:val="fr-FR"/>
              </w:rPr>
              <w:t>La première version doit être prête avant la conf</w:t>
            </w:r>
            <w:r w:rsidR="00366B58" w:rsidRPr="00026FE6">
              <w:rPr>
                <w:rFonts w:asciiTheme="minorHAnsi" w:hAnsiTheme="minorHAnsi"/>
                <w:b/>
                <w:lang w:val="fr-FR"/>
              </w:rPr>
              <w:t>érence</w:t>
            </w:r>
            <w:r w:rsidRPr="00026FE6">
              <w:rPr>
                <w:rFonts w:asciiTheme="minorHAnsi" w:hAnsiTheme="minorHAnsi"/>
                <w:b/>
                <w:lang w:val="fr-FR"/>
              </w:rPr>
              <w:t xml:space="preserve"> </w:t>
            </w:r>
            <w:r w:rsidR="00366B58" w:rsidRPr="00026FE6">
              <w:rPr>
                <w:rFonts w:asciiTheme="minorHAnsi" w:hAnsiTheme="minorHAnsi"/>
                <w:b/>
                <w:lang w:val="fr-FR"/>
              </w:rPr>
              <w:t>d’</w:t>
            </w:r>
            <w:r w:rsidRPr="00026FE6">
              <w:rPr>
                <w:rFonts w:asciiTheme="minorHAnsi" w:hAnsiTheme="minorHAnsi"/>
                <w:b/>
                <w:lang w:val="fr-FR"/>
              </w:rPr>
              <w:t xml:space="preserve">Abu Dhabi </w:t>
            </w:r>
            <w:r w:rsidR="00366B58" w:rsidRPr="00026FE6">
              <w:rPr>
                <w:rFonts w:asciiTheme="minorHAnsi" w:hAnsiTheme="minorHAnsi"/>
                <w:b/>
                <w:lang w:val="fr-FR"/>
              </w:rPr>
              <w:t xml:space="preserve">(19/01) </w:t>
            </w:r>
          </w:p>
          <w:p w:rsidR="00F11432" w:rsidRPr="00026FE6" w:rsidRDefault="00F11432"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777FC" w:rsidRPr="00026FE6" w:rsidRDefault="00C777FC"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noProof/>
                <w:lang w:val="fr-FR" w:eastAsia="de-DE"/>
              </w:rPr>
            </w:pPr>
            <w:r w:rsidRPr="00026FE6">
              <w:rPr>
                <w:rFonts w:asciiTheme="minorHAnsi" w:eastAsia="Times New Roman" w:hAnsiTheme="minorHAnsi" w:cs="Times New Roman"/>
                <w:b/>
                <w:noProof/>
                <w:lang w:val="fr-FR" w:eastAsia="de-DE"/>
              </w:rPr>
              <w:t>EconValueMENAPlus : Analyses des vrais créneaux et potentiels des marchés ER/EE pour les pays MENA</w:t>
            </w:r>
            <w:r w:rsidR="00622D99" w:rsidRPr="00026FE6">
              <w:rPr>
                <w:rFonts w:asciiTheme="minorHAnsi" w:eastAsia="Times New Roman" w:hAnsiTheme="minorHAnsi" w:cs="Times New Roman"/>
                <w:b/>
                <w:noProof/>
                <w:lang w:val="fr-FR" w:eastAsia="de-DE"/>
              </w:rPr>
              <w:t> :</w:t>
            </w:r>
          </w:p>
          <w:p w:rsidR="00622D99" w:rsidRPr="00026FE6" w:rsidRDefault="00492993"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 xml:space="preserve">Identification des technologies et marchés avec le plus de potentiel </w:t>
            </w:r>
            <w:r w:rsidR="00366B58" w:rsidRPr="00026FE6">
              <w:rPr>
                <w:rFonts w:asciiTheme="minorHAnsi" w:eastAsia="Times New Roman" w:hAnsiTheme="minorHAnsi" w:cs="Times New Roman"/>
                <w:noProof/>
                <w:lang w:val="fr-FR" w:eastAsia="de-DE"/>
              </w:rPr>
              <w:t xml:space="preserve">de création d’emploi </w:t>
            </w:r>
            <w:r w:rsidRPr="00026FE6">
              <w:rPr>
                <w:rFonts w:asciiTheme="minorHAnsi" w:eastAsia="Times New Roman" w:hAnsiTheme="minorHAnsi" w:cs="Times New Roman"/>
                <w:noProof/>
                <w:lang w:val="fr-FR" w:eastAsia="de-DE"/>
              </w:rPr>
              <w:t>et les moindres barrières pour les PMEs MENA</w:t>
            </w:r>
          </w:p>
          <w:p w:rsidR="00676D80" w:rsidRPr="00026FE6" w:rsidRDefault="00676D80"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1) A</w:t>
            </w:r>
            <w:r w:rsidR="00492993" w:rsidRPr="00026FE6">
              <w:rPr>
                <w:rFonts w:asciiTheme="minorHAnsi" w:eastAsia="Times New Roman" w:hAnsiTheme="minorHAnsi" w:cs="Times New Roman"/>
                <w:noProof/>
                <w:lang w:val="fr-FR" w:eastAsia="de-DE"/>
              </w:rPr>
              <w:t xml:space="preserve">telier conjoint avec le projet de Anita Richter et IRENA à Abu Dhabi </w:t>
            </w:r>
            <w:r w:rsidRPr="00026FE6">
              <w:rPr>
                <w:rFonts w:asciiTheme="minorHAnsi" w:eastAsia="Times New Roman" w:hAnsiTheme="minorHAnsi" w:cs="Times New Roman"/>
                <w:noProof/>
                <w:lang w:val="fr-FR" w:eastAsia="de-DE"/>
              </w:rPr>
              <w:t>(19.1.2015) : D</w:t>
            </w:r>
            <w:proofErr w:type="spellStart"/>
            <w:r w:rsidRPr="00026FE6">
              <w:rPr>
                <w:rStyle w:val="hps"/>
                <w:rFonts w:asciiTheme="minorHAnsi" w:hAnsiTheme="minorHAnsi"/>
                <w:color w:val="222222"/>
                <w:lang w:val="fr-FR"/>
              </w:rPr>
              <w:t>iscuter</w:t>
            </w:r>
            <w:proofErr w:type="spellEnd"/>
            <w:r w:rsidRPr="00026FE6">
              <w:rPr>
                <w:rStyle w:val="hps"/>
                <w:rFonts w:asciiTheme="minorHAnsi" w:hAnsiTheme="minorHAnsi"/>
                <w:color w:val="222222"/>
                <w:lang w:val="fr-FR"/>
              </w:rPr>
              <w:t xml:space="preserve"> des</w:t>
            </w:r>
            <w:r w:rsidRPr="00026FE6">
              <w:rPr>
                <w:rFonts w:asciiTheme="minorHAnsi" w:hAnsiTheme="minorHAnsi"/>
                <w:color w:val="222222"/>
                <w:lang w:val="fr-FR"/>
              </w:rPr>
              <w:t xml:space="preserve"> </w:t>
            </w:r>
            <w:r w:rsidRPr="00026FE6">
              <w:rPr>
                <w:rStyle w:val="hps"/>
                <w:rFonts w:asciiTheme="minorHAnsi" w:hAnsiTheme="minorHAnsi"/>
                <w:color w:val="222222"/>
                <w:lang w:val="fr-FR"/>
              </w:rPr>
              <w:t>principales</w:t>
            </w:r>
            <w:r w:rsidRPr="00026FE6">
              <w:rPr>
                <w:rFonts w:asciiTheme="minorHAnsi" w:hAnsiTheme="minorHAnsi"/>
                <w:color w:val="222222"/>
                <w:lang w:val="fr-FR"/>
              </w:rPr>
              <w:t xml:space="preserve"> </w:t>
            </w:r>
            <w:r w:rsidRPr="00026FE6">
              <w:rPr>
                <w:rStyle w:val="hps"/>
                <w:rFonts w:asciiTheme="minorHAnsi" w:hAnsiTheme="minorHAnsi"/>
                <w:color w:val="222222"/>
                <w:lang w:val="fr-FR"/>
              </w:rPr>
              <w:t>conclusions du rapport</w:t>
            </w:r>
            <w:r w:rsidRPr="00026FE6">
              <w:rPr>
                <w:rFonts w:asciiTheme="minorHAnsi" w:hAnsiTheme="minorHAnsi"/>
                <w:color w:val="222222"/>
                <w:lang w:val="fr-FR"/>
              </w:rPr>
              <w:t xml:space="preserve"> </w:t>
            </w:r>
            <w:r w:rsidRPr="00026FE6">
              <w:rPr>
                <w:rStyle w:val="hps"/>
                <w:rFonts w:asciiTheme="minorHAnsi" w:hAnsiTheme="minorHAnsi"/>
                <w:color w:val="222222"/>
                <w:lang w:val="fr-FR"/>
              </w:rPr>
              <w:t>&amp; réfléchir comment</w:t>
            </w:r>
            <w:r w:rsidRPr="00026FE6">
              <w:rPr>
                <w:rFonts w:asciiTheme="minorHAnsi" w:hAnsiTheme="minorHAnsi"/>
                <w:color w:val="222222"/>
                <w:lang w:val="fr-FR"/>
              </w:rPr>
              <w:t xml:space="preserve"> </w:t>
            </w:r>
            <w:r w:rsidRPr="00026FE6">
              <w:rPr>
                <w:rStyle w:val="hps"/>
                <w:rFonts w:asciiTheme="minorHAnsi" w:hAnsiTheme="minorHAnsi"/>
                <w:color w:val="222222"/>
                <w:lang w:val="fr-FR"/>
              </w:rPr>
              <w:t>les</w:t>
            </w:r>
            <w:r w:rsidRPr="00026FE6">
              <w:rPr>
                <w:rFonts w:asciiTheme="minorHAnsi" w:hAnsiTheme="minorHAnsi"/>
                <w:color w:val="222222"/>
                <w:lang w:val="fr-FR"/>
              </w:rPr>
              <w:t xml:space="preserve"> </w:t>
            </w:r>
            <w:r w:rsidRPr="00026FE6">
              <w:rPr>
                <w:rStyle w:val="hps"/>
                <w:rFonts w:asciiTheme="minorHAnsi" w:hAnsiTheme="minorHAnsi"/>
                <w:color w:val="222222"/>
                <w:lang w:val="fr-FR"/>
              </w:rPr>
              <w:t>reco</w:t>
            </w:r>
            <w:r w:rsidRPr="00026FE6">
              <w:rPr>
                <w:rStyle w:val="hps"/>
                <w:rFonts w:asciiTheme="minorHAnsi" w:hAnsiTheme="minorHAnsi"/>
                <w:color w:val="222222"/>
                <w:lang w:val="fr-FR"/>
              </w:rPr>
              <w:t>m</w:t>
            </w:r>
            <w:r w:rsidRPr="00026FE6">
              <w:rPr>
                <w:rStyle w:val="hps"/>
                <w:rFonts w:asciiTheme="minorHAnsi" w:hAnsiTheme="minorHAnsi"/>
                <w:color w:val="222222"/>
                <w:lang w:val="fr-FR"/>
              </w:rPr>
              <w:t>mandations politique</w:t>
            </w:r>
            <w:r w:rsidR="00366B58" w:rsidRPr="00026FE6">
              <w:rPr>
                <w:rStyle w:val="hps"/>
                <w:rFonts w:asciiTheme="minorHAnsi" w:hAnsiTheme="minorHAnsi"/>
                <w:color w:val="222222"/>
                <w:lang w:val="fr-FR"/>
              </w:rPr>
              <w:t>s</w:t>
            </w:r>
            <w:r w:rsidRPr="00026FE6">
              <w:rPr>
                <w:rStyle w:val="hps"/>
                <w:rFonts w:asciiTheme="minorHAnsi" w:hAnsiTheme="minorHAnsi"/>
                <w:color w:val="222222"/>
                <w:lang w:val="fr-FR"/>
              </w:rPr>
              <w:t xml:space="preserve"> peu</w:t>
            </w:r>
            <w:r w:rsidR="00366B58" w:rsidRPr="00026FE6">
              <w:rPr>
                <w:rStyle w:val="hps"/>
                <w:rFonts w:asciiTheme="minorHAnsi" w:hAnsiTheme="minorHAnsi"/>
                <w:color w:val="222222"/>
                <w:lang w:val="fr-FR"/>
              </w:rPr>
              <w:t>ven</w:t>
            </w:r>
            <w:r w:rsidRPr="00026FE6">
              <w:rPr>
                <w:rStyle w:val="hps"/>
                <w:rFonts w:asciiTheme="minorHAnsi" w:hAnsiTheme="minorHAnsi"/>
                <w:color w:val="222222"/>
                <w:lang w:val="fr-FR"/>
              </w:rPr>
              <w:t>t être appliquée</w:t>
            </w:r>
            <w:r w:rsidR="00366B58" w:rsidRPr="00026FE6">
              <w:rPr>
                <w:rStyle w:val="hps"/>
                <w:rFonts w:asciiTheme="minorHAnsi" w:hAnsiTheme="minorHAnsi"/>
                <w:color w:val="222222"/>
                <w:lang w:val="fr-FR"/>
              </w:rPr>
              <w:t>s</w:t>
            </w:r>
            <w:r w:rsidRPr="00026FE6">
              <w:rPr>
                <w:rFonts w:asciiTheme="minorHAnsi" w:hAnsiTheme="minorHAnsi"/>
                <w:color w:val="222222"/>
                <w:lang w:val="fr-FR"/>
              </w:rPr>
              <w:t xml:space="preserve"> </w:t>
            </w:r>
            <w:r w:rsidRPr="00026FE6">
              <w:rPr>
                <w:rStyle w:val="hps"/>
                <w:rFonts w:asciiTheme="minorHAnsi" w:hAnsiTheme="minorHAnsi"/>
                <w:color w:val="222222"/>
                <w:lang w:val="fr-FR"/>
              </w:rPr>
              <w:t>dans les pays</w:t>
            </w:r>
            <w:r w:rsidRPr="00026FE6">
              <w:rPr>
                <w:rFonts w:asciiTheme="minorHAnsi" w:hAnsiTheme="minorHAnsi"/>
                <w:color w:val="222222"/>
                <w:lang w:val="fr-FR"/>
              </w:rPr>
              <w:t xml:space="preserve"> </w:t>
            </w:r>
            <w:r w:rsidRPr="00026FE6">
              <w:rPr>
                <w:rStyle w:val="hps"/>
                <w:rFonts w:asciiTheme="minorHAnsi" w:hAnsiTheme="minorHAnsi"/>
                <w:color w:val="222222"/>
                <w:lang w:val="fr-FR"/>
              </w:rPr>
              <w:t xml:space="preserve">de la région MENA. </w:t>
            </w:r>
          </w:p>
          <w:p w:rsidR="00492993" w:rsidRPr="00026FE6" w:rsidRDefault="00676D80"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eastAsia="Times New Roman" w:hAnsiTheme="minorHAnsi" w:cs="Times New Roman"/>
                <w:noProof/>
                <w:lang w:val="fr-FR" w:eastAsia="de-DE"/>
              </w:rPr>
              <w:t>2) Pré</w:t>
            </w:r>
            <w:r w:rsidR="00561B5D" w:rsidRPr="00026FE6">
              <w:rPr>
                <w:rFonts w:asciiTheme="minorHAnsi" w:eastAsia="Times New Roman" w:hAnsiTheme="minorHAnsi" w:cs="Times New Roman"/>
                <w:noProof/>
                <w:lang w:val="fr-FR" w:eastAsia="de-DE"/>
              </w:rPr>
              <w:t xml:space="preserve">parer une étude </w:t>
            </w:r>
            <w:r w:rsidR="00124AE3" w:rsidRPr="00026FE6">
              <w:rPr>
                <w:rFonts w:asciiTheme="minorHAnsi" w:eastAsia="Times New Roman" w:hAnsiTheme="minorHAnsi" w:cs="Times New Roman"/>
                <w:noProof/>
                <w:lang w:val="fr-FR" w:eastAsia="de-DE"/>
              </w:rPr>
              <w:t xml:space="preserve"> </w:t>
            </w:r>
            <w:r w:rsidR="00561B5D" w:rsidRPr="00026FE6">
              <w:rPr>
                <w:rFonts w:asciiTheme="minorHAnsi" w:eastAsia="Times New Roman" w:hAnsiTheme="minorHAnsi" w:cs="Times New Roman"/>
                <w:noProof/>
                <w:lang w:val="fr-FR" w:eastAsia="de-DE"/>
              </w:rPr>
              <w:t xml:space="preserve">pour </w:t>
            </w:r>
            <w:r w:rsidR="00561B5D" w:rsidRPr="00026FE6">
              <w:rPr>
                <w:rStyle w:val="hps"/>
                <w:rFonts w:asciiTheme="minorHAnsi" w:hAnsiTheme="minorHAnsi"/>
                <w:color w:val="222222"/>
                <w:lang w:val="fr-FR"/>
              </w:rPr>
              <w:t>v</w:t>
            </w:r>
            <w:r w:rsidR="00124AE3" w:rsidRPr="00026FE6">
              <w:rPr>
                <w:rStyle w:val="hps"/>
                <w:rFonts w:asciiTheme="minorHAnsi" w:hAnsiTheme="minorHAnsi"/>
                <w:color w:val="222222"/>
                <w:lang w:val="fr-FR"/>
              </w:rPr>
              <w:t>érifie</w:t>
            </w:r>
            <w:r w:rsidR="00561B5D" w:rsidRPr="00026FE6">
              <w:rPr>
                <w:rStyle w:val="hps"/>
                <w:rFonts w:asciiTheme="minorHAnsi" w:hAnsiTheme="minorHAnsi"/>
                <w:color w:val="222222"/>
                <w:lang w:val="fr-FR"/>
              </w:rPr>
              <w:t>r</w:t>
            </w:r>
            <w:r w:rsidR="00124AE3" w:rsidRPr="00026FE6">
              <w:rPr>
                <w:rFonts w:asciiTheme="minorHAnsi" w:hAnsiTheme="minorHAnsi"/>
                <w:color w:val="222222"/>
                <w:lang w:val="fr-FR"/>
              </w:rPr>
              <w:t xml:space="preserve"> </w:t>
            </w:r>
            <w:r w:rsidR="00366B58" w:rsidRPr="00026FE6">
              <w:rPr>
                <w:rFonts w:asciiTheme="minorHAnsi" w:hAnsiTheme="minorHAnsi"/>
                <w:color w:val="222222"/>
                <w:lang w:val="fr-FR"/>
              </w:rPr>
              <w:t xml:space="preserve">les </w:t>
            </w:r>
            <w:r w:rsidR="00124AE3" w:rsidRPr="00026FE6">
              <w:rPr>
                <w:rStyle w:val="hps"/>
                <w:rFonts w:asciiTheme="minorHAnsi" w:hAnsiTheme="minorHAnsi"/>
                <w:color w:val="222222"/>
                <w:lang w:val="fr-FR"/>
              </w:rPr>
              <w:t>possibilités /</w:t>
            </w:r>
            <w:r w:rsidR="00124AE3" w:rsidRPr="00026FE6">
              <w:rPr>
                <w:rFonts w:asciiTheme="minorHAnsi" w:hAnsiTheme="minorHAnsi"/>
                <w:color w:val="222222"/>
                <w:lang w:val="fr-FR"/>
              </w:rPr>
              <w:t xml:space="preserve"> </w:t>
            </w:r>
            <w:r w:rsidR="00124AE3" w:rsidRPr="00026FE6">
              <w:rPr>
                <w:rStyle w:val="hps"/>
                <w:rFonts w:asciiTheme="minorHAnsi" w:hAnsiTheme="minorHAnsi"/>
                <w:color w:val="222222"/>
                <w:lang w:val="fr-FR"/>
              </w:rPr>
              <w:t>opportunités</w:t>
            </w:r>
            <w:r w:rsidR="00124AE3" w:rsidRPr="00026FE6">
              <w:rPr>
                <w:rFonts w:asciiTheme="minorHAnsi" w:hAnsiTheme="minorHAnsi"/>
                <w:color w:val="222222"/>
                <w:lang w:val="fr-FR"/>
              </w:rPr>
              <w:t xml:space="preserve"> </w:t>
            </w:r>
            <w:r w:rsidR="00124AE3" w:rsidRPr="00026FE6">
              <w:rPr>
                <w:rStyle w:val="hps"/>
                <w:rFonts w:asciiTheme="minorHAnsi" w:hAnsiTheme="minorHAnsi"/>
                <w:color w:val="222222"/>
                <w:lang w:val="fr-FR"/>
              </w:rPr>
              <w:t>pour inclure d'autres</w:t>
            </w:r>
            <w:r w:rsidR="00124AE3" w:rsidRPr="00026FE6">
              <w:rPr>
                <w:rFonts w:asciiTheme="minorHAnsi" w:hAnsiTheme="minorHAnsi"/>
                <w:color w:val="222222"/>
                <w:lang w:val="fr-FR"/>
              </w:rPr>
              <w:t xml:space="preserve"> </w:t>
            </w:r>
            <w:r w:rsidR="00124AE3" w:rsidRPr="00026FE6">
              <w:rPr>
                <w:rStyle w:val="hps"/>
                <w:rFonts w:asciiTheme="minorHAnsi" w:hAnsiTheme="minorHAnsi"/>
                <w:color w:val="222222"/>
                <w:lang w:val="fr-FR"/>
              </w:rPr>
              <w:t>technologies des énergies renouvelables</w:t>
            </w:r>
            <w:r w:rsidR="00124AE3" w:rsidRPr="00026FE6">
              <w:rPr>
                <w:rFonts w:asciiTheme="minorHAnsi" w:hAnsiTheme="minorHAnsi"/>
                <w:color w:val="222222"/>
                <w:lang w:val="fr-FR"/>
              </w:rPr>
              <w:t xml:space="preserve"> </w:t>
            </w:r>
            <w:r w:rsidR="00124AE3" w:rsidRPr="00026FE6">
              <w:rPr>
                <w:rStyle w:val="hps"/>
                <w:rFonts w:asciiTheme="minorHAnsi" w:hAnsiTheme="minorHAnsi"/>
                <w:color w:val="222222"/>
                <w:lang w:val="fr-FR"/>
              </w:rPr>
              <w:t>(au-delà</w:t>
            </w:r>
            <w:r w:rsidR="00124AE3" w:rsidRPr="00026FE6">
              <w:rPr>
                <w:rFonts w:asciiTheme="minorHAnsi" w:hAnsiTheme="minorHAnsi"/>
                <w:color w:val="222222"/>
                <w:lang w:val="fr-FR"/>
              </w:rPr>
              <w:t xml:space="preserve"> </w:t>
            </w:r>
            <w:r w:rsidR="00561B5D" w:rsidRPr="00026FE6">
              <w:rPr>
                <w:rStyle w:val="hps"/>
                <w:rFonts w:asciiTheme="minorHAnsi" w:hAnsiTheme="minorHAnsi"/>
                <w:color w:val="222222"/>
                <w:lang w:val="fr-FR"/>
              </w:rPr>
              <w:t>de l’éolienne et de la</w:t>
            </w:r>
            <w:r w:rsidR="00124AE3" w:rsidRPr="00026FE6">
              <w:rPr>
                <w:rFonts w:asciiTheme="minorHAnsi" w:hAnsiTheme="minorHAnsi"/>
                <w:color w:val="222222"/>
                <w:lang w:val="fr-FR"/>
              </w:rPr>
              <w:t xml:space="preserve"> </w:t>
            </w:r>
            <w:r w:rsidR="00124AE3" w:rsidRPr="00026FE6">
              <w:rPr>
                <w:rStyle w:val="hps"/>
                <w:rFonts w:asciiTheme="minorHAnsi" w:hAnsiTheme="minorHAnsi"/>
                <w:color w:val="222222"/>
                <w:lang w:val="fr-FR"/>
              </w:rPr>
              <w:t>PV</w:t>
            </w:r>
            <w:r w:rsidR="00124AE3" w:rsidRPr="00026FE6">
              <w:rPr>
                <w:rFonts w:asciiTheme="minorHAnsi" w:hAnsiTheme="minorHAnsi"/>
                <w:color w:val="222222"/>
                <w:lang w:val="fr-FR"/>
              </w:rPr>
              <w:t xml:space="preserve">) et d'analyser </w:t>
            </w:r>
            <w:r w:rsidR="00124AE3" w:rsidRPr="00026FE6">
              <w:rPr>
                <w:rStyle w:val="hps"/>
                <w:rFonts w:asciiTheme="minorHAnsi" w:hAnsiTheme="minorHAnsi"/>
                <w:color w:val="222222"/>
                <w:lang w:val="fr-FR"/>
              </w:rPr>
              <w:t>d'autres</w:t>
            </w:r>
            <w:r w:rsidR="00124AE3" w:rsidRPr="00026FE6">
              <w:rPr>
                <w:rFonts w:asciiTheme="minorHAnsi" w:hAnsiTheme="minorHAnsi"/>
                <w:color w:val="222222"/>
                <w:lang w:val="fr-FR"/>
              </w:rPr>
              <w:t xml:space="preserve"> </w:t>
            </w:r>
            <w:r w:rsidR="00124AE3" w:rsidRPr="00026FE6">
              <w:rPr>
                <w:rStyle w:val="hps"/>
                <w:rFonts w:asciiTheme="minorHAnsi" w:hAnsiTheme="minorHAnsi"/>
                <w:color w:val="222222"/>
                <w:lang w:val="fr-FR"/>
              </w:rPr>
              <w:t>segments de la chaîne</w:t>
            </w:r>
            <w:r w:rsidR="00124AE3" w:rsidRPr="00026FE6">
              <w:rPr>
                <w:rFonts w:asciiTheme="minorHAnsi" w:hAnsiTheme="minorHAnsi"/>
                <w:color w:val="222222"/>
                <w:lang w:val="fr-FR"/>
              </w:rPr>
              <w:t xml:space="preserve"> </w:t>
            </w:r>
            <w:r w:rsidR="00124AE3" w:rsidRPr="00026FE6">
              <w:rPr>
                <w:rStyle w:val="hps"/>
                <w:rFonts w:asciiTheme="minorHAnsi" w:hAnsiTheme="minorHAnsi"/>
                <w:color w:val="222222"/>
                <w:lang w:val="fr-FR"/>
              </w:rPr>
              <w:t>de</w:t>
            </w:r>
            <w:r w:rsidR="00124AE3" w:rsidRPr="00026FE6">
              <w:rPr>
                <w:rFonts w:asciiTheme="minorHAnsi" w:hAnsiTheme="minorHAnsi"/>
                <w:color w:val="222222"/>
                <w:lang w:val="fr-FR"/>
              </w:rPr>
              <w:t xml:space="preserve"> </w:t>
            </w:r>
            <w:r w:rsidR="00124AE3" w:rsidRPr="00026FE6">
              <w:rPr>
                <w:rStyle w:val="hps"/>
                <w:rFonts w:asciiTheme="minorHAnsi" w:hAnsiTheme="minorHAnsi"/>
                <w:color w:val="222222"/>
                <w:lang w:val="fr-FR"/>
              </w:rPr>
              <w:t xml:space="preserve">valeur </w:t>
            </w:r>
            <w:r w:rsidR="00366B58" w:rsidRPr="00026FE6">
              <w:rPr>
                <w:rStyle w:val="hps"/>
                <w:rFonts w:asciiTheme="minorHAnsi" w:hAnsiTheme="minorHAnsi"/>
                <w:color w:val="222222"/>
                <w:lang w:val="fr-FR"/>
              </w:rPr>
              <w:t>(au-delà</w:t>
            </w:r>
            <w:r w:rsidR="00366B58" w:rsidRPr="00026FE6">
              <w:rPr>
                <w:rFonts w:asciiTheme="minorHAnsi" w:hAnsiTheme="minorHAnsi"/>
                <w:color w:val="222222"/>
                <w:lang w:val="fr-FR"/>
              </w:rPr>
              <w:t xml:space="preserve"> </w:t>
            </w:r>
            <w:r w:rsidR="00366B58" w:rsidRPr="00026FE6">
              <w:rPr>
                <w:rStyle w:val="hps"/>
                <w:rFonts w:asciiTheme="minorHAnsi" w:hAnsiTheme="minorHAnsi"/>
                <w:color w:val="222222"/>
                <w:lang w:val="fr-FR"/>
              </w:rPr>
              <w:t xml:space="preserve">de </w:t>
            </w:r>
            <w:r w:rsidR="00124AE3" w:rsidRPr="00026FE6">
              <w:rPr>
                <w:rStyle w:val="hps"/>
                <w:rFonts w:asciiTheme="minorHAnsi" w:hAnsiTheme="minorHAnsi"/>
                <w:color w:val="222222"/>
                <w:lang w:val="fr-FR"/>
              </w:rPr>
              <w:t>la f</w:t>
            </w:r>
            <w:r w:rsidR="00124AE3" w:rsidRPr="00026FE6">
              <w:rPr>
                <w:rStyle w:val="hps"/>
                <w:rFonts w:asciiTheme="minorHAnsi" w:hAnsiTheme="minorHAnsi"/>
                <w:color w:val="222222"/>
                <w:lang w:val="fr-FR"/>
              </w:rPr>
              <w:t>a</w:t>
            </w:r>
            <w:r w:rsidR="00124AE3" w:rsidRPr="00026FE6">
              <w:rPr>
                <w:rStyle w:val="hps"/>
                <w:rFonts w:asciiTheme="minorHAnsi" w:hAnsiTheme="minorHAnsi"/>
                <w:color w:val="222222"/>
                <w:lang w:val="fr-FR"/>
              </w:rPr>
              <w:t>brication</w:t>
            </w:r>
            <w:r w:rsidR="00124AE3" w:rsidRPr="00026FE6">
              <w:rPr>
                <w:rFonts w:asciiTheme="minorHAnsi" w:hAnsiTheme="minorHAnsi"/>
                <w:color w:val="222222"/>
                <w:lang w:val="fr-FR"/>
              </w:rPr>
              <w:t xml:space="preserve"> </w:t>
            </w:r>
            <w:r w:rsidR="00366B58" w:rsidRPr="00026FE6">
              <w:rPr>
                <w:rFonts w:asciiTheme="minorHAnsi" w:hAnsiTheme="minorHAnsi"/>
                <w:color w:val="222222"/>
                <w:lang w:val="fr-FR"/>
              </w:rPr>
              <w:t xml:space="preserve">manufacturière) </w:t>
            </w:r>
            <w:r w:rsidR="00124AE3" w:rsidRPr="00026FE6">
              <w:rPr>
                <w:rFonts w:asciiTheme="minorHAnsi" w:hAnsiTheme="minorHAnsi"/>
                <w:color w:val="222222"/>
                <w:lang w:val="fr-FR"/>
              </w:rPr>
              <w:t>en part</w:t>
            </w:r>
            <w:r w:rsidR="00124AE3" w:rsidRPr="00026FE6">
              <w:rPr>
                <w:rFonts w:asciiTheme="minorHAnsi" w:hAnsiTheme="minorHAnsi"/>
                <w:color w:val="222222"/>
                <w:lang w:val="fr-FR"/>
              </w:rPr>
              <w:t>i</w:t>
            </w:r>
            <w:r w:rsidR="00124AE3" w:rsidRPr="00026FE6">
              <w:rPr>
                <w:rFonts w:asciiTheme="minorHAnsi" w:hAnsiTheme="minorHAnsi"/>
                <w:color w:val="222222"/>
                <w:lang w:val="fr-FR"/>
              </w:rPr>
              <w:t xml:space="preserve">culier dans </w:t>
            </w:r>
            <w:r w:rsidR="00124AE3" w:rsidRPr="00026FE6">
              <w:rPr>
                <w:rStyle w:val="hps"/>
                <w:rFonts w:asciiTheme="minorHAnsi" w:hAnsiTheme="minorHAnsi"/>
                <w:color w:val="222222"/>
                <w:lang w:val="fr-FR"/>
              </w:rPr>
              <w:t>le domaine des services</w:t>
            </w:r>
            <w:r w:rsidR="00124AE3" w:rsidRPr="00026FE6">
              <w:rPr>
                <w:rFonts w:asciiTheme="minorHAnsi" w:hAnsiTheme="minorHAnsi"/>
                <w:color w:val="222222"/>
                <w:lang w:val="fr-FR"/>
              </w:rPr>
              <w:t>)</w:t>
            </w:r>
            <w:r w:rsidR="00242968" w:rsidRPr="00026FE6">
              <w:rPr>
                <w:rFonts w:asciiTheme="minorHAnsi" w:hAnsiTheme="minorHAnsi"/>
                <w:color w:val="222222"/>
                <w:lang w:val="fr-FR"/>
              </w:rPr>
              <w:t xml:space="preserve"> </w:t>
            </w:r>
          </w:p>
          <w:p w:rsidR="00C1522F" w:rsidRPr="00026FE6" w:rsidRDefault="00C1522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tc>
        <w:tc>
          <w:tcPr>
            <w:tcW w:w="1560" w:type="dxa"/>
          </w:tcPr>
          <w:p w:rsidR="00122EAF" w:rsidRPr="00026FE6" w:rsidRDefault="00122EAF" w:rsidP="00026FE6">
            <w:pPr>
              <w:spacing w:before="120" w:after="120" w:line="240" w:lineRule="auto"/>
              <w:ind w:left="708" w:hanging="708"/>
              <w:cnfStyle w:val="000000100000" w:firstRow="0" w:lastRow="0" w:firstColumn="0" w:lastColumn="0" w:oddVBand="0" w:evenVBand="0" w:oddHBand="1" w:evenHBand="0" w:firstRowFirstColumn="0" w:firstRowLastColumn="0" w:lastRowFirstColumn="0" w:lastRowLastColumn="0"/>
              <w:rPr>
                <w:rFonts w:asciiTheme="minorHAnsi" w:hAnsiTheme="minorHAnsi"/>
                <w:lang w:val="es-ES"/>
              </w:rPr>
            </w:pPr>
            <w:proofErr w:type="spellStart"/>
            <w:r w:rsidRPr="00026FE6">
              <w:rPr>
                <w:rFonts w:asciiTheme="minorHAnsi" w:hAnsiTheme="minorHAnsi"/>
                <w:lang w:val="es-ES"/>
              </w:rPr>
              <w:lastRenderedPageBreak/>
              <w:t>Tous</w:t>
            </w:r>
            <w:proofErr w:type="spellEnd"/>
          </w:p>
          <w:p w:rsidR="00B36524" w:rsidRPr="00026FE6" w:rsidRDefault="00B365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tc>
      </w:tr>
      <w:tr w:rsidR="00A60AF6" w:rsidRPr="00026FE6" w:rsidTr="00EC02A4">
        <w:trPr>
          <w:trHeight w:val="815"/>
        </w:trPr>
        <w:tc>
          <w:tcPr>
            <w:cnfStyle w:val="001000000000" w:firstRow="0" w:lastRow="0" w:firstColumn="1" w:lastColumn="0" w:oddVBand="0" w:evenVBand="0" w:oddHBand="0" w:evenHBand="0" w:firstRowFirstColumn="0" w:firstRowLastColumn="0" w:lastRowFirstColumn="0" w:lastRowLastColumn="0"/>
            <w:tcW w:w="1334" w:type="dxa"/>
          </w:tcPr>
          <w:p w:rsidR="00A60AF6" w:rsidRPr="00026FE6" w:rsidRDefault="00A60AF6" w:rsidP="00026FE6">
            <w:pPr>
              <w:spacing w:before="120" w:after="120" w:line="240" w:lineRule="auto"/>
              <w:rPr>
                <w:rFonts w:asciiTheme="minorHAnsi" w:hAnsiTheme="minorHAnsi"/>
                <w:lang w:val="fr-FR"/>
              </w:rPr>
            </w:pPr>
            <w:r w:rsidRPr="00026FE6">
              <w:rPr>
                <w:rFonts w:asciiTheme="minorHAnsi" w:hAnsiTheme="minorHAnsi"/>
                <w:lang w:val="fr-FR"/>
              </w:rPr>
              <w:lastRenderedPageBreak/>
              <w:t xml:space="preserve">Jour 2 </w:t>
            </w:r>
          </w:p>
          <w:p w:rsidR="00A60AF6" w:rsidRPr="00026FE6" w:rsidRDefault="00A60AF6" w:rsidP="00026FE6">
            <w:pPr>
              <w:spacing w:before="120" w:after="120" w:line="240" w:lineRule="auto"/>
              <w:rPr>
                <w:rFonts w:asciiTheme="minorHAnsi" w:hAnsiTheme="minorHAnsi"/>
                <w:lang w:val="fr-FR"/>
              </w:rPr>
            </w:pPr>
            <w:r w:rsidRPr="00026FE6">
              <w:rPr>
                <w:rFonts w:asciiTheme="minorHAnsi" w:hAnsiTheme="minorHAnsi"/>
                <w:lang w:val="fr-FR"/>
              </w:rPr>
              <w:t>03/12/2014</w:t>
            </w:r>
          </w:p>
        </w:tc>
        <w:tc>
          <w:tcPr>
            <w:tcW w:w="7733" w:type="dxa"/>
          </w:tcPr>
          <w:p w:rsidR="00A60AF6"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lang w:val="fr-FR"/>
              </w:rPr>
            </w:pPr>
            <w:r w:rsidRPr="00026FE6">
              <w:rPr>
                <w:rFonts w:asciiTheme="minorHAnsi" w:hAnsiTheme="minorHAnsi"/>
                <w:b/>
                <w:color w:val="17365D" w:themeColor="text2" w:themeShade="BF"/>
                <w:lang w:val="fr-FR"/>
              </w:rPr>
              <w:t>Sujets traités</w:t>
            </w:r>
          </w:p>
        </w:tc>
        <w:tc>
          <w:tcPr>
            <w:tcW w:w="1560" w:type="dxa"/>
          </w:tcPr>
          <w:p w:rsidR="00A60AF6"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lang w:val="fr-FR"/>
              </w:rPr>
            </w:pPr>
          </w:p>
        </w:tc>
      </w:tr>
      <w:tr w:rsidR="00A60AF6" w:rsidRPr="00026FE6" w:rsidTr="00336F28">
        <w:trPr>
          <w:cnfStyle w:val="000000100000" w:firstRow="0" w:lastRow="0" w:firstColumn="0" w:lastColumn="0" w:oddVBand="0" w:evenVBand="0" w:oddHBand="1" w:evenHBand="0" w:firstRowFirstColumn="0" w:firstRowLastColumn="0" w:lastRowFirstColumn="0" w:lastRowLastColumn="0"/>
          <w:trHeight w:val="1363"/>
        </w:trPr>
        <w:tc>
          <w:tcPr>
            <w:cnfStyle w:val="001000000000" w:firstRow="0" w:lastRow="0" w:firstColumn="1" w:lastColumn="0" w:oddVBand="0" w:evenVBand="0" w:oddHBand="0" w:evenHBand="0" w:firstRowFirstColumn="0" w:firstRowLastColumn="0" w:lastRowFirstColumn="0" w:lastRowLastColumn="0"/>
            <w:tcW w:w="1334" w:type="dxa"/>
          </w:tcPr>
          <w:p w:rsidR="00A60AF6" w:rsidRPr="00026FE6" w:rsidRDefault="00A60AF6" w:rsidP="00026FE6">
            <w:pPr>
              <w:spacing w:before="120" w:after="120" w:line="240" w:lineRule="auto"/>
              <w:rPr>
                <w:rFonts w:asciiTheme="minorHAnsi" w:hAnsiTheme="minorHAnsi"/>
                <w:lang w:val="fr-FR"/>
              </w:rPr>
            </w:pPr>
            <w:r w:rsidRPr="00026FE6">
              <w:rPr>
                <w:rFonts w:asciiTheme="minorHAnsi" w:hAnsiTheme="minorHAnsi"/>
                <w:lang w:val="fr-FR"/>
              </w:rPr>
              <w:lastRenderedPageBreak/>
              <w:t>15.30</w:t>
            </w:r>
          </w:p>
        </w:tc>
        <w:tc>
          <w:tcPr>
            <w:tcW w:w="7733" w:type="dxa"/>
          </w:tcPr>
          <w:p w:rsidR="00A60AF6" w:rsidRPr="00026FE6" w:rsidRDefault="00EC02A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Composante 2</w:t>
            </w:r>
            <w:r w:rsidR="00A60AF6" w:rsidRPr="00026FE6">
              <w:rPr>
                <w:rFonts w:asciiTheme="minorHAnsi" w:hAnsiTheme="minorHAnsi"/>
                <w:b/>
                <w:lang w:val="fr-FR"/>
              </w:rPr>
              <w:t>:</w:t>
            </w:r>
            <w:r w:rsidR="00A60AF6" w:rsidRPr="00026FE6">
              <w:rPr>
                <w:rFonts w:asciiTheme="minorHAnsi" w:hAnsiTheme="minorHAnsi"/>
                <w:lang w:val="fr-FR"/>
              </w:rPr>
              <w:t xml:space="preserve"> développement des mesures / mécanismes / outils, d’appui, de promotion ou d’implémentation afin de mettre en </w:t>
            </w:r>
            <w:proofErr w:type="spellStart"/>
            <w:r w:rsidR="00366B58" w:rsidRPr="00026FE6">
              <w:rPr>
                <w:rFonts w:asciiTheme="minorHAnsi" w:hAnsiTheme="minorHAnsi"/>
                <w:lang w:val="fr-FR"/>
              </w:rPr>
              <w:t>oeuvre</w:t>
            </w:r>
            <w:proofErr w:type="spellEnd"/>
            <w:r w:rsidR="00366B58" w:rsidRPr="00026FE6">
              <w:rPr>
                <w:rFonts w:asciiTheme="minorHAnsi" w:hAnsiTheme="minorHAnsi"/>
                <w:lang w:val="fr-FR"/>
              </w:rPr>
              <w:t xml:space="preserve"> </w:t>
            </w:r>
            <w:r w:rsidR="00A60AF6" w:rsidRPr="00026FE6">
              <w:rPr>
                <w:rFonts w:asciiTheme="minorHAnsi" w:hAnsiTheme="minorHAnsi"/>
                <w:lang w:val="fr-FR"/>
              </w:rPr>
              <w:t>les stratégies et a</w:t>
            </w:r>
            <w:r w:rsidR="00A60AF6" w:rsidRPr="00026FE6">
              <w:rPr>
                <w:rFonts w:asciiTheme="minorHAnsi" w:hAnsiTheme="minorHAnsi"/>
                <w:lang w:val="fr-FR"/>
              </w:rPr>
              <w:t>p</w:t>
            </w:r>
            <w:r w:rsidR="00A60AF6" w:rsidRPr="00026FE6">
              <w:rPr>
                <w:rFonts w:asciiTheme="minorHAnsi" w:hAnsiTheme="minorHAnsi"/>
                <w:lang w:val="fr-FR"/>
              </w:rPr>
              <w:t>proches ident</w:t>
            </w:r>
            <w:r w:rsidR="00A60AF6" w:rsidRPr="00026FE6">
              <w:rPr>
                <w:rFonts w:asciiTheme="minorHAnsi" w:hAnsiTheme="minorHAnsi"/>
                <w:lang w:val="fr-FR"/>
              </w:rPr>
              <w:t>i</w:t>
            </w:r>
            <w:r w:rsidR="00A60AF6" w:rsidRPr="00026FE6">
              <w:rPr>
                <w:rFonts w:asciiTheme="minorHAnsi" w:hAnsiTheme="minorHAnsi"/>
                <w:lang w:val="fr-FR"/>
              </w:rPr>
              <w:t>fiées et préconisées.</w:t>
            </w:r>
          </w:p>
          <w:p w:rsidR="00A60AF6" w:rsidRPr="00026FE6" w:rsidRDefault="00A60AF6" w:rsidP="00026FE6">
            <w:pPr>
              <w:pStyle w:val="Listenabsatz"/>
              <w:numPr>
                <w:ilvl w:val="0"/>
                <w:numId w:val="2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Activités : favoriser la circulation de l’information et l’apprentissage mutuel sur les modes de financement et </w:t>
            </w:r>
            <w:r w:rsidR="007811AF" w:rsidRPr="00026FE6">
              <w:rPr>
                <w:rFonts w:asciiTheme="minorHAnsi" w:hAnsiTheme="minorHAnsi"/>
                <w:lang w:val="fr-FR"/>
              </w:rPr>
              <w:t xml:space="preserve">de </w:t>
            </w:r>
            <w:r w:rsidRPr="00026FE6">
              <w:rPr>
                <w:rFonts w:asciiTheme="minorHAnsi" w:hAnsiTheme="minorHAnsi"/>
                <w:lang w:val="fr-FR"/>
              </w:rPr>
              <w:t>gestion innovateur</w:t>
            </w:r>
            <w:r w:rsidR="007811AF" w:rsidRPr="00026FE6">
              <w:rPr>
                <w:rFonts w:asciiTheme="minorHAnsi" w:hAnsiTheme="minorHAnsi"/>
                <w:lang w:val="fr-FR"/>
              </w:rPr>
              <w:t>s</w:t>
            </w:r>
            <w:r w:rsidRPr="00026FE6">
              <w:rPr>
                <w:rFonts w:asciiTheme="minorHAnsi" w:hAnsiTheme="minorHAnsi"/>
                <w:lang w:val="fr-FR"/>
              </w:rPr>
              <w:t xml:space="preserve"> </w:t>
            </w:r>
            <w:r w:rsidR="007811AF" w:rsidRPr="00026FE6">
              <w:rPr>
                <w:rFonts w:asciiTheme="minorHAnsi" w:hAnsiTheme="minorHAnsi"/>
                <w:lang w:val="fr-FR"/>
              </w:rPr>
              <w:t xml:space="preserve"> p.ex.</w:t>
            </w:r>
          </w:p>
          <w:p w:rsidR="00A60AF6" w:rsidRPr="00026FE6" w:rsidRDefault="00A60AF6" w:rsidP="00026FE6">
            <w:pPr>
              <w:pStyle w:val="Listenabsatz"/>
              <w:numPr>
                <w:ilvl w:val="0"/>
                <w:numId w:val="2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RE/EE dans l’agriculture    Maroc (</w:t>
            </w:r>
          </w:p>
          <w:p w:rsidR="00A60AF6" w:rsidRPr="00026FE6" w:rsidRDefault="00A60AF6" w:rsidP="00026FE6">
            <w:pPr>
              <w:pStyle w:val="Listenabsatz"/>
              <w:numPr>
                <w:ilvl w:val="0"/>
                <w:numId w:val="2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 xml:space="preserve">RE/EE dans les mosquées  Maroc </w:t>
            </w:r>
          </w:p>
          <w:p w:rsidR="00A60AF6" w:rsidRPr="00026FE6" w:rsidRDefault="00A60AF6" w:rsidP="00026FE6">
            <w:pPr>
              <w:pStyle w:val="Listenabsatz"/>
              <w:numPr>
                <w:ilvl w:val="0"/>
                <w:numId w:val="2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Il faut encore réfléchir et proposer autres actions (toute l’équipe)</w:t>
            </w:r>
          </w:p>
          <w:p w:rsidR="00387F42" w:rsidRPr="00026FE6" w:rsidRDefault="00387F42"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387F42" w:rsidRPr="00026FE6" w:rsidRDefault="00387F42"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noProof/>
                <w:lang w:val="fr-FR" w:eastAsia="de-DE"/>
              </w:rPr>
            </w:pPr>
            <w:r w:rsidRPr="00026FE6">
              <w:rPr>
                <w:rFonts w:asciiTheme="minorHAnsi" w:eastAsia="Times New Roman" w:hAnsiTheme="minorHAnsi" w:cs="Times New Roman"/>
                <w:b/>
                <w:noProof/>
                <w:lang w:val="fr-FR" w:eastAsia="de-DE"/>
              </w:rPr>
              <w:t>Développement de coopération intl. entre cluster DEU-MENA :</w:t>
            </w:r>
          </w:p>
          <w:p w:rsidR="00BF4620" w:rsidRPr="00026FE6" w:rsidRDefault="00387F42" w:rsidP="00026FE6">
            <w:pPr>
              <w:pStyle w:val="Listenabsatz"/>
              <w:numPr>
                <w:ilvl w:val="0"/>
                <w:numId w:val="2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eastAsia="Times New Roman" w:hAnsiTheme="minorHAnsi" w:cs="Times New Roman"/>
                <w:noProof/>
                <w:lang w:val="fr-FR" w:eastAsia="de-DE"/>
              </w:rPr>
              <w:t>Lancer un nouveau instrument de la GIZ pour faciliter l’émergence des cluster dans les pays partenaires</w:t>
            </w:r>
          </w:p>
          <w:p w:rsidR="00010B90" w:rsidRPr="00026FE6" w:rsidRDefault="00010B90" w:rsidP="00026FE6">
            <w:pPr>
              <w:pStyle w:val="Listenabsatz"/>
              <w:numPr>
                <w:ilvl w:val="0"/>
                <w:numId w:val="2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eastAsia="Times New Roman" w:hAnsiTheme="minorHAnsi" w:cs="Times New Roman"/>
                <w:noProof/>
                <w:lang w:val="fr-FR" w:eastAsia="de-DE"/>
              </w:rPr>
              <w:t>Partenariat, Analyses</w:t>
            </w:r>
            <w:r w:rsidR="00BF4620" w:rsidRPr="00026FE6">
              <w:rPr>
                <w:rFonts w:asciiTheme="minorHAnsi" w:eastAsia="Times New Roman" w:hAnsiTheme="minorHAnsi" w:cs="Times New Roman"/>
                <w:noProof/>
                <w:lang w:val="fr-FR" w:eastAsia="de-DE"/>
              </w:rPr>
              <w:t xml:space="preserve">, </w:t>
            </w:r>
            <w:r w:rsidRPr="00026FE6">
              <w:rPr>
                <w:rFonts w:asciiTheme="minorHAnsi" w:eastAsia="Times New Roman" w:hAnsiTheme="minorHAnsi" w:cs="Times New Roman"/>
                <w:noProof/>
                <w:lang w:val="fr-FR" w:eastAsia="de-DE"/>
              </w:rPr>
              <w:t>Reseautage</w:t>
            </w:r>
          </w:p>
          <w:p w:rsidR="007811AF" w:rsidRPr="00026FE6" w:rsidRDefault="007811AF" w:rsidP="00026FE6">
            <w:pPr>
              <w:pStyle w:val="Listenabsatz"/>
              <w:numPr>
                <w:ilvl w:val="0"/>
                <w:numId w:val="2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Screening/feuille de route pour la région ; analyse des processus de clusters en cours ou en préparation, pré-identification des partenaires potentielles, pilotage des analyses approfondies par pays partenaire (en coopération avec le</w:t>
            </w:r>
            <w:bookmarkStart w:id="0" w:name="_GoBack"/>
            <w:bookmarkEnd w:id="0"/>
            <w:r w:rsidRPr="00026FE6">
              <w:rPr>
                <w:rFonts w:asciiTheme="minorHAnsi" w:hAnsiTheme="minorHAnsi"/>
                <w:lang w:val="fr-FR"/>
              </w:rPr>
              <w:t xml:space="preserve">s autres projets sur place), élaboration d’une partie conceptuelle (chapitre cadre de l’étude conjointe sur les clusters dans la région); </w:t>
            </w:r>
          </w:p>
          <w:p w:rsidR="00CB5339" w:rsidRDefault="00CB5339" w:rsidP="00026FE6">
            <w:pPr>
              <w:pStyle w:val="Listenabsatz"/>
              <w:numPr>
                <w:ilvl w:val="0"/>
                <w:numId w:val="2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2. Atelier à Bonn pour présenter le</w:t>
            </w:r>
            <w:r w:rsidR="007811AF" w:rsidRPr="00026FE6">
              <w:rPr>
                <w:rFonts w:asciiTheme="minorHAnsi" w:hAnsiTheme="minorHAnsi"/>
                <w:lang w:val="fr-FR"/>
              </w:rPr>
              <w:t>s résultats du</w:t>
            </w:r>
            <w:r w:rsidRPr="00026FE6">
              <w:rPr>
                <w:rFonts w:asciiTheme="minorHAnsi" w:hAnsiTheme="minorHAnsi"/>
                <w:lang w:val="fr-FR"/>
              </w:rPr>
              <w:t xml:space="preserve"> screening des </w:t>
            </w:r>
            <w:proofErr w:type="gramStart"/>
            <w:r w:rsidRPr="00026FE6">
              <w:rPr>
                <w:rFonts w:asciiTheme="minorHAnsi" w:hAnsiTheme="minorHAnsi"/>
                <w:lang w:val="fr-FR"/>
              </w:rPr>
              <w:t>cluster</w:t>
            </w:r>
            <w:proofErr w:type="gramEnd"/>
            <w:r w:rsidRPr="00026FE6">
              <w:rPr>
                <w:rFonts w:asciiTheme="minorHAnsi" w:hAnsiTheme="minorHAnsi"/>
                <w:lang w:val="fr-FR"/>
              </w:rPr>
              <w:t xml:space="preserve"> ER/EE dans le MENA, échange et feedback des collègues </w:t>
            </w:r>
            <w:r w:rsidR="007811AF" w:rsidRPr="00026FE6">
              <w:rPr>
                <w:rFonts w:asciiTheme="minorHAnsi" w:hAnsiTheme="minorHAnsi"/>
                <w:lang w:val="fr-FR"/>
              </w:rPr>
              <w:t xml:space="preserve">et </w:t>
            </w:r>
            <w:r w:rsidRPr="00026FE6">
              <w:rPr>
                <w:rFonts w:asciiTheme="minorHAnsi" w:hAnsiTheme="minorHAnsi"/>
                <w:lang w:val="fr-FR"/>
              </w:rPr>
              <w:t xml:space="preserve">projets </w:t>
            </w:r>
            <w:r w:rsidR="007811AF" w:rsidRPr="00026FE6">
              <w:rPr>
                <w:rFonts w:asciiTheme="minorHAnsi" w:hAnsiTheme="minorHAnsi"/>
                <w:lang w:val="fr-FR"/>
              </w:rPr>
              <w:t>concernés</w:t>
            </w:r>
            <w:r w:rsidRPr="00026FE6">
              <w:rPr>
                <w:rFonts w:asciiTheme="minorHAnsi" w:hAnsiTheme="minorHAnsi"/>
                <w:lang w:val="fr-FR"/>
              </w:rPr>
              <w:t>, brainstorming sur les prochains pas (étude approfondi</w:t>
            </w:r>
            <w:r w:rsidR="007811AF" w:rsidRPr="00026FE6">
              <w:rPr>
                <w:rFonts w:asciiTheme="minorHAnsi" w:hAnsiTheme="minorHAnsi"/>
                <w:lang w:val="fr-FR"/>
              </w:rPr>
              <w:t>e</w:t>
            </w:r>
            <w:r w:rsidRPr="00026FE6">
              <w:rPr>
                <w:rFonts w:asciiTheme="minorHAnsi" w:hAnsiTheme="minorHAnsi"/>
                <w:lang w:val="fr-FR"/>
              </w:rPr>
              <w:t xml:space="preserve"> sur les clusters ER/EE </w:t>
            </w:r>
            <w:r w:rsidR="007811AF" w:rsidRPr="00026FE6">
              <w:rPr>
                <w:rFonts w:asciiTheme="minorHAnsi" w:hAnsiTheme="minorHAnsi"/>
                <w:lang w:val="fr-FR"/>
              </w:rPr>
              <w:t>pré-</w:t>
            </w:r>
            <w:r w:rsidRPr="00026FE6">
              <w:rPr>
                <w:rFonts w:asciiTheme="minorHAnsi" w:hAnsiTheme="minorHAnsi"/>
                <w:lang w:val="fr-FR"/>
              </w:rPr>
              <w:t>identifiés etc.)</w:t>
            </w: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tc>
        <w:tc>
          <w:tcPr>
            <w:tcW w:w="1560" w:type="dxa"/>
          </w:tcPr>
          <w:p w:rsidR="00A60AF6" w:rsidRPr="00026FE6" w:rsidRDefault="00A60AF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A60AF6" w:rsidRPr="00026FE6" w:rsidRDefault="00A60AF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tc>
      </w:tr>
      <w:tr w:rsidR="00336F28" w:rsidRPr="00026FE6" w:rsidTr="00336F28">
        <w:trPr>
          <w:trHeight w:val="3130"/>
        </w:trPr>
        <w:tc>
          <w:tcPr>
            <w:cnfStyle w:val="001000000000" w:firstRow="0" w:lastRow="0" w:firstColumn="1" w:lastColumn="0" w:oddVBand="0" w:evenVBand="0" w:oddHBand="0" w:evenHBand="0" w:firstRowFirstColumn="0" w:firstRowLastColumn="0" w:lastRowFirstColumn="0" w:lastRowLastColumn="0"/>
            <w:tcW w:w="1334" w:type="dxa"/>
          </w:tcPr>
          <w:p w:rsidR="00A60AF6" w:rsidRPr="00026FE6" w:rsidRDefault="00A60AF6" w:rsidP="00026FE6">
            <w:pPr>
              <w:spacing w:before="120" w:after="120" w:line="240" w:lineRule="auto"/>
              <w:rPr>
                <w:rFonts w:asciiTheme="minorHAnsi" w:hAnsiTheme="minorHAnsi"/>
                <w:lang w:val="fr-FR"/>
              </w:rPr>
            </w:pPr>
            <w:r w:rsidRPr="00026FE6">
              <w:rPr>
                <w:rFonts w:asciiTheme="minorHAnsi" w:hAnsiTheme="minorHAnsi"/>
                <w:lang w:val="fr-FR"/>
              </w:rPr>
              <w:t>16:00</w:t>
            </w:r>
          </w:p>
        </w:tc>
        <w:tc>
          <w:tcPr>
            <w:tcW w:w="7733" w:type="dxa"/>
          </w:tcPr>
          <w:p w:rsidR="00A60AF6"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Composante3 :</w:t>
            </w:r>
            <w:r w:rsidRPr="00026FE6">
              <w:rPr>
                <w:rFonts w:asciiTheme="minorHAnsi" w:hAnsiTheme="minorHAnsi"/>
                <w:lang w:val="fr-FR"/>
              </w:rPr>
              <w:t xml:space="preserve"> développement des capacités nécessaires au niveau des entreprises locales, des institutions publiques et des ressources humaines afin d’accompagner la mise en place et la participation dans les marchés émergents des ER/EE.</w:t>
            </w:r>
          </w:p>
          <w:p w:rsidR="00A60AF6" w:rsidRPr="00026FE6" w:rsidRDefault="00A60AF6" w:rsidP="00026FE6">
            <w:pPr>
              <w:pStyle w:val="Listenabsatz"/>
              <w:numPr>
                <w:ilvl w:val="0"/>
                <w:numId w:val="1"/>
              </w:numPr>
              <w:spacing w:before="120" w:after="120" w:line="240" w:lineRule="auto"/>
              <w:ind w:left="884" w:hanging="283"/>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lang w:val="fr-FR"/>
              </w:rPr>
              <w:t>Des capacités nécessaires au niveau des institutions, entreprises et re</w:t>
            </w:r>
            <w:r w:rsidRPr="00026FE6">
              <w:rPr>
                <w:rFonts w:asciiTheme="minorHAnsi" w:hAnsiTheme="minorHAnsi"/>
                <w:lang w:val="fr-FR"/>
              </w:rPr>
              <w:t>s</w:t>
            </w:r>
            <w:r w:rsidRPr="00026FE6">
              <w:rPr>
                <w:rFonts w:asciiTheme="minorHAnsi" w:hAnsiTheme="minorHAnsi"/>
                <w:lang w:val="fr-FR"/>
              </w:rPr>
              <w:t>sources humaines locales ont été créés pour permettre ou faciliter la mise en œuvre des stratégies et instruments identifiés et préconisés.</w:t>
            </w:r>
          </w:p>
          <w:p w:rsidR="00EC02A4" w:rsidRPr="00026FE6" w:rsidRDefault="000D2F45"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Analyses des standards et mécanismes d’assurance de qualité dans le d</w:t>
            </w:r>
            <w:r w:rsidRPr="00026FE6">
              <w:rPr>
                <w:rFonts w:asciiTheme="minorHAnsi" w:hAnsiTheme="minorHAnsi"/>
                <w:b/>
                <w:lang w:val="fr-FR"/>
              </w:rPr>
              <w:t>o</w:t>
            </w:r>
            <w:r w:rsidRPr="00026FE6">
              <w:rPr>
                <w:rFonts w:asciiTheme="minorHAnsi" w:hAnsiTheme="minorHAnsi"/>
                <w:b/>
                <w:lang w:val="fr-FR"/>
              </w:rPr>
              <w:t xml:space="preserve">maine de la formation professionnelle et continue ER/EE : </w:t>
            </w:r>
          </w:p>
          <w:p w:rsidR="00A60AF6" w:rsidRPr="00026FE6" w:rsidRDefault="00A60AF6" w:rsidP="00026FE6">
            <w:pPr>
              <w:pStyle w:val="Listenabsatz"/>
              <w:numPr>
                <w:ilvl w:val="0"/>
                <w:numId w:val="1"/>
              </w:numPr>
              <w:spacing w:before="120" w:after="120" w:line="240" w:lineRule="auto"/>
              <w:ind w:left="884" w:hanging="283"/>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lang w:val="fr-FR"/>
              </w:rPr>
              <w:t>Analyse de RENAC</w:t>
            </w:r>
            <w:r w:rsidR="000D2F45" w:rsidRPr="00026FE6">
              <w:rPr>
                <w:rFonts w:asciiTheme="minorHAnsi" w:hAnsiTheme="minorHAnsi"/>
                <w:lang w:val="fr-FR"/>
              </w:rPr>
              <w:t xml:space="preserve"> (processus / standards / mécanismes de références au niveau </w:t>
            </w:r>
            <w:proofErr w:type="spellStart"/>
            <w:r w:rsidR="000D2F45" w:rsidRPr="00026FE6">
              <w:rPr>
                <w:rFonts w:asciiTheme="minorHAnsi" w:hAnsiTheme="minorHAnsi"/>
                <w:lang w:val="fr-FR"/>
              </w:rPr>
              <w:t>intl</w:t>
            </w:r>
            <w:proofErr w:type="spellEnd"/>
            <w:r w:rsidR="000D2F45" w:rsidRPr="00026FE6">
              <w:rPr>
                <w:rFonts w:asciiTheme="minorHAnsi" w:hAnsiTheme="minorHAnsi"/>
                <w:lang w:val="fr-FR"/>
              </w:rPr>
              <w:t xml:space="preserve">.) </w:t>
            </w:r>
            <w:r w:rsidRPr="00026FE6">
              <w:rPr>
                <w:rFonts w:asciiTheme="minorHAnsi" w:hAnsiTheme="minorHAnsi"/>
                <w:lang w:val="fr-FR"/>
              </w:rPr>
              <w:t xml:space="preserve">/ </w:t>
            </w:r>
            <w:r w:rsidR="000D2F45" w:rsidRPr="00026FE6">
              <w:rPr>
                <w:rFonts w:asciiTheme="minorHAnsi" w:hAnsiTheme="minorHAnsi"/>
                <w:lang w:val="fr-FR"/>
              </w:rPr>
              <w:t xml:space="preserve">analyse de </w:t>
            </w:r>
            <w:r w:rsidRPr="00026FE6">
              <w:rPr>
                <w:rFonts w:asciiTheme="minorHAnsi" w:hAnsiTheme="minorHAnsi"/>
                <w:lang w:val="fr-FR"/>
              </w:rPr>
              <w:t>RCREEE</w:t>
            </w:r>
            <w:r w:rsidR="000D2F45" w:rsidRPr="00026FE6">
              <w:rPr>
                <w:rFonts w:asciiTheme="minorHAnsi" w:hAnsiTheme="minorHAnsi"/>
                <w:lang w:val="fr-FR"/>
              </w:rPr>
              <w:t xml:space="preserve"> (programmes et standards en train d’être préparés ou utilisés au sein de la région)</w:t>
            </w:r>
            <w:r w:rsidRPr="00026FE6">
              <w:rPr>
                <w:rFonts w:asciiTheme="minorHAnsi" w:hAnsiTheme="minorHAnsi"/>
                <w:lang w:val="fr-FR"/>
              </w:rPr>
              <w:t xml:space="preserve">, un </w:t>
            </w:r>
            <w:proofErr w:type="spellStart"/>
            <w:r w:rsidRPr="00026FE6">
              <w:rPr>
                <w:rFonts w:asciiTheme="minorHAnsi" w:hAnsiTheme="minorHAnsi"/>
                <w:lang w:val="fr-FR"/>
              </w:rPr>
              <w:t>Draft</w:t>
            </w:r>
            <w:proofErr w:type="spellEnd"/>
            <w:r w:rsidRPr="00026FE6">
              <w:rPr>
                <w:rFonts w:asciiTheme="minorHAnsi" w:hAnsiTheme="minorHAnsi"/>
                <w:lang w:val="fr-FR"/>
              </w:rPr>
              <w:t xml:space="preserve"> sera envoyé</w:t>
            </w:r>
            <w:r w:rsidR="000D2F45" w:rsidRPr="00026FE6">
              <w:rPr>
                <w:rFonts w:asciiTheme="minorHAnsi" w:hAnsiTheme="minorHAnsi"/>
                <w:lang w:val="fr-FR"/>
              </w:rPr>
              <w:t xml:space="preserve"> à travers RE-ACTIVATE aux collègues et partenaires concernés</w:t>
            </w:r>
            <w:r w:rsidRPr="00026FE6">
              <w:rPr>
                <w:rFonts w:asciiTheme="minorHAnsi" w:hAnsiTheme="minorHAnsi"/>
                <w:lang w:val="fr-FR"/>
              </w:rPr>
              <w:t xml:space="preserve"> </w:t>
            </w:r>
          </w:p>
          <w:p w:rsidR="0075016B" w:rsidRPr="00026FE6" w:rsidRDefault="00A60AF6" w:rsidP="00026FE6">
            <w:pPr>
              <w:pStyle w:val="Listenabsatz"/>
              <w:numPr>
                <w:ilvl w:val="0"/>
                <w:numId w:val="1"/>
              </w:numPr>
              <w:spacing w:before="120" w:after="120" w:line="240" w:lineRule="auto"/>
              <w:ind w:left="884" w:hanging="283"/>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Najia va suivre </w:t>
            </w:r>
            <w:r w:rsidR="000D2F45" w:rsidRPr="00026FE6">
              <w:rPr>
                <w:rFonts w:asciiTheme="minorHAnsi" w:hAnsiTheme="minorHAnsi"/>
                <w:lang w:val="fr-FR"/>
              </w:rPr>
              <w:t xml:space="preserve">et accompagner </w:t>
            </w:r>
            <w:r w:rsidRPr="00026FE6">
              <w:rPr>
                <w:rFonts w:asciiTheme="minorHAnsi" w:hAnsiTheme="minorHAnsi"/>
                <w:lang w:val="fr-FR"/>
              </w:rPr>
              <w:t xml:space="preserve">le processus des IFMEREE avec DKTI </w:t>
            </w:r>
          </w:p>
          <w:p w:rsidR="0075016B" w:rsidRPr="00026FE6" w:rsidRDefault="0075016B" w:rsidP="00026FE6">
            <w:pPr>
              <w:pStyle w:val="Listenabsatz"/>
              <w:numPr>
                <w:ilvl w:val="0"/>
                <w:numId w:val="1"/>
              </w:numPr>
              <w:spacing w:before="120" w:after="120" w:line="240" w:lineRule="auto"/>
              <w:ind w:left="884" w:hanging="283"/>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eastAsia="Times New Roman" w:hAnsiTheme="minorHAnsi" w:cs="Times New Roman"/>
                <w:noProof/>
                <w:lang w:val="fr-FR" w:eastAsia="de-DE"/>
              </w:rPr>
              <w:t xml:space="preserve">Organisation d’un atelier regional </w:t>
            </w:r>
            <w:r w:rsidR="000D2F45" w:rsidRPr="00026FE6">
              <w:rPr>
                <w:rFonts w:asciiTheme="minorHAnsi" w:eastAsia="Times New Roman" w:hAnsiTheme="minorHAnsi" w:cs="Times New Roman"/>
                <w:noProof/>
                <w:lang w:val="fr-FR" w:eastAsia="de-DE"/>
              </w:rPr>
              <w:t xml:space="preserve">avec RCREEE </w:t>
            </w:r>
            <w:r w:rsidRPr="00026FE6">
              <w:rPr>
                <w:rFonts w:asciiTheme="minorHAnsi" w:eastAsia="Times New Roman" w:hAnsiTheme="minorHAnsi" w:cs="Times New Roman"/>
                <w:noProof/>
                <w:lang w:val="fr-FR" w:eastAsia="de-DE"/>
              </w:rPr>
              <w:t>(EGY ?) pour la présentation et discussion des résultats et propos</w:t>
            </w:r>
          </w:p>
          <w:p w:rsidR="000A095B" w:rsidRPr="00026FE6" w:rsidRDefault="0075016B" w:rsidP="00026FE6">
            <w:pPr>
              <w:pStyle w:val="Listenabsatz"/>
              <w:numPr>
                <w:ilvl w:val="0"/>
                <w:numId w:val="1"/>
              </w:numPr>
              <w:spacing w:before="120" w:after="120" w:line="240" w:lineRule="auto"/>
              <w:ind w:left="884" w:hanging="283"/>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eastAsia="Times New Roman" w:hAnsiTheme="minorHAnsi" w:cs="Times New Roman"/>
                <w:noProof/>
                <w:lang w:val="fr-FR" w:eastAsia="de-DE"/>
              </w:rPr>
              <w:t>Mobilation des ressources / expériences allemandes / internatonales</w:t>
            </w:r>
            <w:r w:rsidR="000D2F45" w:rsidRPr="00026FE6">
              <w:rPr>
                <w:rFonts w:asciiTheme="minorHAnsi" w:eastAsia="Times New Roman" w:hAnsiTheme="minorHAnsi" w:cs="Times New Roman"/>
                <w:noProof/>
                <w:lang w:val="fr-FR" w:eastAsia="de-DE"/>
              </w:rPr>
              <w:t xml:space="preserve"> dans le domaine de la formation appliquée / capacity building</w:t>
            </w:r>
          </w:p>
          <w:p w:rsidR="0075016B" w:rsidRPr="00026FE6" w:rsidRDefault="0075016B" w:rsidP="00026FE6">
            <w:pPr>
              <w:pStyle w:val="Listenabsatz"/>
              <w:numPr>
                <w:ilvl w:val="0"/>
                <w:numId w:val="1"/>
              </w:numPr>
              <w:spacing w:before="120" w:after="120" w:line="240" w:lineRule="auto"/>
              <w:ind w:left="884" w:hanging="283"/>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eastAsia="Times New Roman" w:hAnsiTheme="minorHAnsi" w:cs="Times New Roman"/>
                <w:noProof/>
                <w:lang w:val="fr-FR" w:eastAsia="de-DE"/>
              </w:rPr>
              <w:t xml:space="preserve">Fomer les formateurs : bilan régional, expériences intl.  </w:t>
            </w:r>
          </w:p>
          <w:p w:rsidR="00A60AF6"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p>
        </w:tc>
        <w:tc>
          <w:tcPr>
            <w:tcW w:w="1560" w:type="dxa"/>
          </w:tcPr>
          <w:p w:rsidR="00A60AF6"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75016B" w:rsidRPr="00026FE6" w:rsidRDefault="0075016B"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p>
        </w:tc>
      </w:tr>
      <w:tr w:rsidR="007D6CA2" w:rsidRPr="00026FE6" w:rsidTr="00336F28">
        <w:trPr>
          <w:cnfStyle w:val="000000100000" w:firstRow="0" w:lastRow="0" w:firstColumn="0" w:lastColumn="0" w:oddVBand="0" w:evenVBand="0" w:oddHBand="1" w:evenHBand="0" w:firstRowFirstColumn="0" w:firstRowLastColumn="0" w:lastRowFirstColumn="0" w:lastRowLastColumn="0"/>
          <w:trHeight w:val="3130"/>
        </w:trPr>
        <w:tc>
          <w:tcPr>
            <w:cnfStyle w:val="001000000000" w:firstRow="0" w:lastRow="0" w:firstColumn="1" w:lastColumn="0" w:oddVBand="0" w:evenVBand="0" w:oddHBand="0" w:evenHBand="0" w:firstRowFirstColumn="0" w:firstRowLastColumn="0" w:lastRowFirstColumn="0" w:lastRowLastColumn="0"/>
            <w:tcW w:w="1334" w:type="dxa"/>
          </w:tcPr>
          <w:p w:rsidR="00A60AF6" w:rsidRPr="00026FE6" w:rsidRDefault="00A60AF6" w:rsidP="00026FE6">
            <w:pPr>
              <w:spacing w:before="120" w:after="120" w:line="240" w:lineRule="auto"/>
              <w:rPr>
                <w:rFonts w:asciiTheme="minorHAnsi" w:hAnsiTheme="minorHAnsi"/>
                <w:lang w:val="fr-FR"/>
              </w:rPr>
            </w:pPr>
          </w:p>
        </w:tc>
        <w:tc>
          <w:tcPr>
            <w:tcW w:w="7733" w:type="dxa"/>
          </w:tcPr>
          <w:p w:rsidR="00A60AF6" w:rsidRPr="00026FE6" w:rsidRDefault="00A60AF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Composante 4</w:t>
            </w:r>
            <w:r w:rsidRPr="00026FE6">
              <w:rPr>
                <w:rFonts w:asciiTheme="minorHAnsi" w:hAnsiTheme="minorHAnsi"/>
                <w:lang w:val="fr-FR"/>
              </w:rPr>
              <w:t> : L’échange transfrontalier dans la région MENA et à travers la Méd</w:t>
            </w:r>
            <w:r w:rsidRPr="00026FE6">
              <w:rPr>
                <w:rFonts w:asciiTheme="minorHAnsi" w:hAnsiTheme="minorHAnsi"/>
                <w:lang w:val="fr-FR"/>
              </w:rPr>
              <w:t>i</w:t>
            </w:r>
            <w:r w:rsidRPr="00026FE6">
              <w:rPr>
                <w:rFonts w:asciiTheme="minorHAnsi" w:hAnsiTheme="minorHAnsi"/>
                <w:lang w:val="fr-FR"/>
              </w:rPr>
              <w:t>terranée est intensifié à cet égard.</w:t>
            </w: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76222D" w:rsidRDefault="0076222D" w:rsidP="00026FE6">
            <w:pPr>
              <w:pStyle w:val="Listenabsatz"/>
              <w:numPr>
                <w:ilvl w:val="0"/>
                <w:numId w:val="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en-US" w:eastAsia="de-DE"/>
              </w:rPr>
              <w:t xml:space="preserve">Participation au World Energy Future Summit (WFES), </w:t>
            </w:r>
            <w:r>
              <w:rPr>
                <w:rFonts w:asciiTheme="minorHAnsi" w:eastAsia="Times New Roman" w:hAnsiTheme="minorHAnsi" w:cs="Times New Roman"/>
                <w:noProof/>
                <w:lang w:val="en-US" w:eastAsia="de-DE"/>
              </w:rPr>
              <w:t>Janvier 2015</w:t>
            </w:r>
          </w:p>
          <w:p w:rsidR="00A60AF6" w:rsidRPr="00026FE6" w:rsidRDefault="00A60AF6" w:rsidP="00026FE6">
            <w:pPr>
              <w:pStyle w:val="Listenabsatz"/>
              <w:numPr>
                <w:ilvl w:val="0"/>
                <w:numId w:val="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 xml:space="preserve">Participation au Salon Solaire Expo Casa 26/2-1/3 : Tenue du 1. WS du Group d’Experts </w:t>
            </w:r>
          </w:p>
          <w:p w:rsidR="00A60AF6" w:rsidRPr="00026FE6" w:rsidRDefault="00A60AF6" w:rsidP="00026FE6">
            <w:pPr>
              <w:pStyle w:val="Listenabsatz"/>
              <w:numPr>
                <w:ilvl w:val="0"/>
                <w:numId w:val="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Atelier avec RCREEE pour le standards de qualité par rapport à la formation ER/EE</w:t>
            </w:r>
            <w:r w:rsidR="0076222D">
              <w:rPr>
                <w:rFonts w:asciiTheme="minorHAnsi" w:eastAsia="Times New Roman" w:hAnsiTheme="minorHAnsi" w:cs="Times New Roman"/>
                <w:noProof/>
                <w:lang w:val="fr-FR" w:eastAsia="de-DE"/>
              </w:rPr>
              <w:t xml:space="preserve"> (mars 2015)</w:t>
            </w:r>
          </w:p>
          <w:p w:rsidR="00A60AF6" w:rsidRPr="00026FE6" w:rsidRDefault="00A60AF6" w:rsidP="00026FE6">
            <w:pPr>
              <w:pStyle w:val="Listenabsatz"/>
              <w:numPr>
                <w:ilvl w:val="0"/>
                <w:numId w:val="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Participation à la MediBat Sax, 4-7 mars 2015</w:t>
            </w:r>
            <w:r w:rsidR="0076222D">
              <w:rPr>
                <w:rFonts w:asciiTheme="minorHAnsi" w:eastAsia="Times New Roman" w:hAnsiTheme="minorHAnsi" w:cs="Times New Roman"/>
                <w:noProof/>
                <w:lang w:val="fr-FR" w:eastAsia="de-DE"/>
              </w:rPr>
              <w:t> :</w:t>
            </w:r>
            <w:r w:rsidR="0076222D" w:rsidRPr="00026FE6">
              <w:rPr>
                <w:rFonts w:asciiTheme="minorHAnsi" w:eastAsia="Times New Roman" w:hAnsiTheme="minorHAnsi" w:cs="Times New Roman"/>
                <w:noProof/>
                <w:lang w:val="fr-FR" w:eastAsia="de-DE"/>
              </w:rPr>
              <w:t xml:space="preserve"> </w:t>
            </w:r>
            <w:r w:rsidR="0076222D" w:rsidRPr="00026FE6">
              <w:rPr>
                <w:rFonts w:asciiTheme="minorHAnsi" w:eastAsia="Times New Roman" w:hAnsiTheme="minorHAnsi" w:cs="Times New Roman"/>
                <w:noProof/>
                <w:lang w:val="fr-FR" w:eastAsia="de-DE"/>
              </w:rPr>
              <w:t>Tenue du 3</w:t>
            </w:r>
            <w:r w:rsidR="0076222D" w:rsidRPr="00026FE6">
              <w:rPr>
                <w:rFonts w:asciiTheme="minorHAnsi" w:eastAsia="Times New Roman" w:hAnsiTheme="minorHAnsi" w:cs="Times New Roman"/>
                <w:noProof/>
                <w:vertAlign w:val="superscript"/>
                <w:lang w:val="fr-FR" w:eastAsia="de-DE"/>
              </w:rPr>
              <w:t>ème</w:t>
            </w:r>
            <w:r w:rsidR="0076222D" w:rsidRPr="00026FE6">
              <w:rPr>
                <w:rFonts w:asciiTheme="minorHAnsi" w:eastAsia="Times New Roman" w:hAnsiTheme="minorHAnsi" w:cs="Times New Roman"/>
                <w:noProof/>
                <w:lang w:val="fr-FR" w:eastAsia="de-DE"/>
              </w:rPr>
              <w:t xml:space="preserve"> WS sur la coopération intl. des clusters</w:t>
            </w:r>
            <w:r w:rsidR="0076222D">
              <w:rPr>
                <w:rFonts w:asciiTheme="minorHAnsi" w:eastAsia="Times New Roman" w:hAnsiTheme="minorHAnsi" w:cs="Times New Roman"/>
                <w:noProof/>
                <w:lang w:val="fr-FR" w:eastAsia="de-DE"/>
              </w:rPr>
              <w:t> ?</w:t>
            </w:r>
            <w:r w:rsidRPr="00026FE6">
              <w:rPr>
                <w:rFonts w:asciiTheme="minorHAnsi" w:eastAsia="Times New Roman" w:hAnsiTheme="minorHAnsi" w:cs="Times New Roman"/>
                <w:noProof/>
                <w:lang w:val="fr-FR" w:eastAsia="de-DE"/>
              </w:rPr>
              <w:t xml:space="preserve"> </w:t>
            </w:r>
          </w:p>
          <w:p w:rsidR="00A60AF6" w:rsidRPr="00026FE6" w:rsidRDefault="00A60AF6" w:rsidP="00026FE6">
            <w:pPr>
              <w:pStyle w:val="Listenabsatz"/>
              <w:numPr>
                <w:ilvl w:val="0"/>
                <w:numId w:val="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Participation au EnerSol Tunis, 8-11 avril 2015</w:t>
            </w:r>
            <w:r w:rsidR="0076222D">
              <w:rPr>
                <w:rFonts w:asciiTheme="minorHAnsi" w:eastAsia="Times New Roman" w:hAnsiTheme="minorHAnsi" w:cs="Times New Roman"/>
                <w:noProof/>
                <w:lang w:val="fr-FR" w:eastAsia="de-DE"/>
              </w:rPr>
              <w:t> :</w:t>
            </w:r>
            <w:r w:rsidR="0076222D" w:rsidRPr="00026FE6">
              <w:rPr>
                <w:rFonts w:asciiTheme="minorHAnsi" w:eastAsia="Times New Roman" w:hAnsiTheme="minorHAnsi" w:cs="Times New Roman"/>
                <w:noProof/>
                <w:lang w:val="fr-FR" w:eastAsia="de-DE"/>
              </w:rPr>
              <w:t xml:space="preserve"> </w:t>
            </w:r>
            <w:r w:rsidR="0076222D" w:rsidRPr="00026FE6">
              <w:rPr>
                <w:rFonts w:asciiTheme="minorHAnsi" w:eastAsia="Times New Roman" w:hAnsiTheme="minorHAnsi" w:cs="Times New Roman"/>
                <w:noProof/>
                <w:lang w:val="fr-FR" w:eastAsia="de-DE"/>
              </w:rPr>
              <w:t>Tenue du 1. WS du Group d’Experts</w:t>
            </w:r>
            <w:r w:rsidR="0076222D">
              <w:rPr>
                <w:rFonts w:asciiTheme="minorHAnsi" w:eastAsia="Times New Roman" w:hAnsiTheme="minorHAnsi" w:cs="Times New Roman"/>
                <w:noProof/>
                <w:lang w:val="fr-FR" w:eastAsia="de-DE"/>
              </w:rPr>
              <w:t> ?</w:t>
            </w:r>
          </w:p>
          <w:p w:rsidR="00A60AF6" w:rsidRPr="00026FE6" w:rsidRDefault="00A60AF6" w:rsidP="00026FE6">
            <w:pPr>
              <w:pStyle w:val="Listenabsatz"/>
              <w:numPr>
                <w:ilvl w:val="0"/>
                <w:numId w:val="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Participation au Beirut Energy Fo</w:t>
            </w:r>
            <w:r w:rsidR="0076222D">
              <w:rPr>
                <w:rFonts w:asciiTheme="minorHAnsi" w:eastAsia="Times New Roman" w:hAnsiTheme="minorHAnsi" w:cs="Times New Roman"/>
                <w:noProof/>
                <w:lang w:val="fr-FR" w:eastAsia="de-DE"/>
              </w:rPr>
              <w:t>rum (BEF), 16-18 septembre 2015</w:t>
            </w:r>
          </w:p>
          <w:p w:rsidR="00A60AF6" w:rsidRPr="00026FE6" w:rsidRDefault="00A60AF6" w:rsidP="00026FE6">
            <w:pPr>
              <w:pStyle w:val="Listenabsatz"/>
              <w:numPr>
                <w:ilvl w:val="0"/>
                <w:numId w:val="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Participation au COP 21, Paris, 30/11-11/12</w:t>
            </w:r>
            <w:r w:rsidR="002547E7" w:rsidRPr="00026FE6">
              <w:rPr>
                <w:rFonts w:asciiTheme="minorHAnsi" w:eastAsia="Times New Roman" w:hAnsiTheme="minorHAnsi" w:cs="Times New Roman"/>
                <w:noProof/>
                <w:lang w:val="fr-FR" w:eastAsia="de-DE"/>
              </w:rPr>
              <w:t xml:space="preserve"> 2015</w:t>
            </w:r>
          </w:p>
          <w:p w:rsidR="002547E7" w:rsidRPr="00026FE6" w:rsidRDefault="002547E7" w:rsidP="00026FE6">
            <w:pPr>
              <w:pStyle w:val="Listenabsatz"/>
              <w:numPr>
                <w:ilvl w:val="0"/>
                <w:numId w:val="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en-US" w:eastAsia="de-DE"/>
              </w:rPr>
              <w:t>Participation au World Energy Future Summit (WFES), Janvier 2016</w:t>
            </w:r>
          </w:p>
          <w:p w:rsidR="00A60AF6" w:rsidRPr="00026FE6" w:rsidRDefault="00A60AF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p>
        </w:tc>
        <w:tc>
          <w:tcPr>
            <w:tcW w:w="1560" w:type="dxa"/>
          </w:tcPr>
          <w:p w:rsidR="00A60AF6" w:rsidRPr="00026FE6" w:rsidRDefault="00D54EE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A60AF6" w:rsidRPr="00026FE6" w:rsidRDefault="00A60AF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tc>
      </w:tr>
      <w:tr w:rsidR="00336F28" w:rsidRPr="0076222D" w:rsidTr="00336F28">
        <w:trPr>
          <w:trHeight w:val="1555"/>
        </w:trPr>
        <w:tc>
          <w:tcPr>
            <w:cnfStyle w:val="001000000000" w:firstRow="0" w:lastRow="0" w:firstColumn="1" w:lastColumn="0" w:oddVBand="0" w:evenVBand="0" w:oddHBand="0" w:evenHBand="0" w:firstRowFirstColumn="0" w:firstRowLastColumn="0" w:lastRowFirstColumn="0" w:lastRowLastColumn="0"/>
            <w:tcW w:w="1334" w:type="dxa"/>
          </w:tcPr>
          <w:p w:rsidR="00A60AF6" w:rsidRPr="00026FE6" w:rsidRDefault="00A60AF6" w:rsidP="00026FE6">
            <w:pPr>
              <w:spacing w:before="120" w:after="120" w:line="240" w:lineRule="auto"/>
              <w:rPr>
                <w:rFonts w:asciiTheme="minorHAnsi" w:hAnsiTheme="minorHAnsi"/>
                <w:lang w:val="fr-FR"/>
              </w:rPr>
            </w:pPr>
          </w:p>
        </w:tc>
        <w:tc>
          <w:tcPr>
            <w:tcW w:w="7733" w:type="dxa"/>
          </w:tcPr>
          <w:p w:rsidR="00A60AF6"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Style w:val="hps"/>
                <w:rFonts w:asciiTheme="minorHAnsi" w:hAnsiTheme="minorHAnsi"/>
                <w:color w:val="222222"/>
                <w:lang w:val="fr-FR"/>
              </w:rPr>
            </w:pPr>
            <w:r w:rsidRPr="00026FE6">
              <w:rPr>
                <w:rFonts w:asciiTheme="minorHAnsi" w:hAnsiTheme="minorHAnsi"/>
                <w:b/>
                <w:lang w:val="fr-FR"/>
              </w:rPr>
              <w:t xml:space="preserve">Composante 5 </w:t>
            </w:r>
            <w:r w:rsidRPr="00026FE6">
              <w:rPr>
                <w:rFonts w:asciiTheme="minorHAnsi" w:hAnsiTheme="minorHAnsi"/>
                <w:lang w:val="fr-FR"/>
              </w:rPr>
              <w:t xml:space="preserve">: </w:t>
            </w:r>
            <w:r w:rsidR="007217C9" w:rsidRPr="00026FE6">
              <w:rPr>
                <w:rStyle w:val="hps"/>
                <w:rFonts w:asciiTheme="minorHAnsi" w:hAnsiTheme="minorHAnsi"/>
                <w:color w:val="222222"/>
                <w:lang w:val="fr-FR"/>
              </w:rPr>
              <w:t>Les</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aspects</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de développement</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de</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ER /</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EE</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ont été évalués</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en vue de</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soutenir la coopération</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de la politique énergétique</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entre</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Allemagne et le</w:t>
            </w:r>
            <w:r w:rsidR="007217C9" w:rsidRPr="00026FE6">
              <w:rPr>
                <w:rFonts w:asciiTheme="minorHAnsi" w:hAnsiTheme="minorHAnsi"/>
                <w:color w:val="222222"/>
                <w:lang w:val="fr-FR"/>
              </w:rPr>
              <w:t xml:space="preserve"> </w:t>
            </w:r>
            <w:r w:rsidR="007217C9" w:rsidRPr="00026FE6">
              <w:rPr>
                <w:rStyle w:val="hps"/>
                <w:rFonts w:asciiTheme="minorHAnsi" w:hAnsiTheme="minorHAnsi"/>
                <w:color w:val="222222"/>
                <w:lang w:val="fr-FR"/>
              </w:rPr>
              <w:t>M</w:t>
            </w:r>
            <w:r w:rsidR="007217C9" w:rsidRPr="00026FE6">
              <w:rPr>
                <w:rStyle w:val="hps"/>
                <w:rFonts w:asciiTheme="minorHAnsi" w:hAnsiTheme="minorHAnsi"/>
                <w:color w:val="222222"/>
                <w:lang w:val="fr-FR"/>
              </w:rPr>
              <w:t>E</w:t>
            </w:r>
            <w:r w:rsidR="007217C9" w:rsidRPr="00026FE6">
              <w:rPr>
                <w:rStyle w:val="hps"/>
                <w:rFonts w:asciiTheme="minorHAnsi" w:hAnsiTheme="minorHAnsi"/>
                <w:color w:val="222222"/>
                <w:lang w:val="fr-FR"/>
              </w:rPr>
              <w:t>NA</w:t>
            </w:r>
          </w:p>
          <w:p w:rsidR="005B43FD" w:rsidRPr="00026FE6" w:rsidRDefault="005B43FD"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noProof/>
                <w:lang w:val="fr-FR" w:eastAsia="de-DE"/>
              </w:rPr>
            </w:pPr>
          </w:p>
          <w:p w:rsidR="00A60AF6" w:rsidRPr="00026FE6" w:rsidRDefault="00A60AF6" w:rsidP="00026FE6">
            <w:pPr>
              <w:pStyle w:val="Listenabsatz"/>
              <w:numPr>
                <w:ilvl w:val="0"/>
                <w:numId w:val="7"/>
              </w:num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en-US" w:eastAsia="de-DE"/>
              </w:rPr>
              <w:t xml:space="preserve">Participation </w:t>
            </w:r>
            <w:r w:rsidR="007D6CA2" w:rsidRPr="00026FE6">
              <w:rPr>
                <w:rFonts w:asciiTheme="minorHAnsi" w:eastAsia="Times New Roman" w:hAnsiTheme="minorHAnsi" w:cs="Times New Roman"/>
                <w:noProof/>
                <w:lang w:val="en-US" w:eastAsia="de-DE"/>
              </w:rPr>
              <w:t xml:space="preserve">au </w:t>
            </w:r>
            <w:r w:rsidR="0076222D">
              <w:rPr>
                <w:rFonts w:asciiTheme="minorHAnsi" w:eastAsia="Times New Roman" w:hAnsiTheme="minorHAnsi" w:cs="Times New Roman"/>
                <w:noProof/>
                <w:lang w:val="en-US" w:eastAsia="de-DE"/>
              </w:rPr>
              <w:t xml:space="preserve">SE4ALL </w:t>
            </w:r>
            <w:r w:rsidRPr="00026FE6">
              <w:rPr>
                <w:rFonts w:asciiTheme="minorHAnsi" w:eastAsia="Times New Roman" w:hAnsiTheme="minorHAnsi" w:cs="Times New Roman"/>
                <w:noProof/>
                <w:lang w:val="en-US" w:eastAsia="de-DE"/>
              </w:rPr>
              <w:t xml:space="preserve">Summit, New York, </w:t>
            </w:r>
            <w:r w:rsidR="0076222D">
              <w:rPr>
                <w:rFonts w:asciiTheme="minorHAnsi" w:eastAsia="Times New Roman" w:hAnsiTheme="minorHAnsi" w:cs="Times New Roman"/>
                <w:noProof/>
                <w:lang w:val="en-US" w:eastAsia="de-DE"/>
              </w:rPr>
              <w:t>j</w:t>
            </w:r>
            <w:r w:rsidRPr="00026FE6">
              <w:rPr>
                <w:rFonts w:asciiTheme="minorHAnsi" w:eastAsia="Times New Roman" w:hAnsiTheme="minorHAnsi" w:cs="Times New Roman"/>
                <w:noProof/>
                <w:lang w:val="en-US" w:eastAsia="de-DE"/>
              </w:rPr>
              <w:t>uin 2015</w:t>
            </w:r>
          </w:p>
          <w:p w:rsidR="00A60AF6" w:rsidRPr="00026FE6" w:rsidRDefault="00A60AF6" w:rsidP="00026FE6">
            <w:pPr>
              <w:pStyle w:val="Listenabsatz"/>
              <w:numPr>
                <w:ilvl w:val="0"/>
                <w:numId w:val="7"/>
              </w:num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Participation aux Réunions PAREMA / PARETA / JCEE</w:t>
            </w:r>
            <w:r w:rsidR="0076222D">
              <w:rPr>
                <w:rFonts w:asciiTheme="minorHAnsi" w:eastAsia="Times New Roman" w:hAnsiTheme="minorHAnsi" w:cs="Times New Roman"/>
                <w:noProof/>
                <w:lang w:val="fr-FR" w:eastAsia="de-DE"/>
              </w:rPr>
              <w:t>, sept.-nov. 2015</w:t>
            </w:r>
          </w:p>
          <w:p w:rsidR="005B43FD" w:rsidRPr="00026FE6" w:rsidRDefault="005B43FD"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noProof/>
                <w:lang w:val="fr-FR" w:eastAsia="de-DE"/>
              </w:rPr>
            </w:pPr>
          </w:p>
        </w:tc>
        <w:tc>
          <w:tcPr>
            <w:tcW w:w="1560" w:type="dxa"/>
          </w:tcPr>
          <w:p w:rsidR="00A60AF6" w:rsidRPr="00026FE6" w:rsidRDefault="005B43FD"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A60AF6"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p>
        </w:tc>
      </w:tr>
      <w:tr w:rsidR="007D6CA2" w:rsidRPr="00026FE6" w:rsidTr="00336F28">
        <w:trPr>
          <w:cnfStyle w:val="000000100000" w:firstRow="0" w:lastRow="0" w:firstColumn="0" w:lastColumn="0" w:oddVBand="0" w:evenVBand="0" w:oddHBand="1" w:evenHBand="0" w:firstRowFirstColumn="0" w:firstRowLastColumn="0" w:lastRowFirstColumn="0" w:lastRowLastColumn="0"/>
          <w:trHeight w:val="1467"/>
        </w:trPr>
        <w:tc>
          <w:tcPr>
            <w:cnfStyle w:val="001000000000" w:firstRow="0" w:lastRow="0" w:firstColumn="1" w:lastColumn="0" w:oddVBand="0" w:evenVBand="0" w:oddHBand="0" w:evenHBand="0" w:firstRowFirstColumn="0" w:firstRowLastColumn="0" w:lastRowFirstColumn="0" w:lastRowLastColumn="0"/>
            <w:tcW w:w="1334" w:type="dxa"/>
          </w:tcPr>
          <w:p w:rsidR="00A60AF6" w:rsidRPr="0076222D" w:rsidRDefault="00A60AF6" w:rsidP="00026FE6">
            <w:pPr>
              <w:spacing w:before="120" w:after="120" w:line="240" w:lineRule="auto"/>
              <w:rPr>
                <w:rFonts w:asciiTheme="minorHAnsi" w:eastAsia="Times New Roman" w:hAnsiTheme="minorHAnsi" w:cs="Times New Roman"/>
                <w:b w:val="0"/>
                <w:noProof/>
                <w:lang w:val="fr-FR" w:eastAsia="de-DE"/>
              </w:rPr>
            </w:pPr>
          </w:p>
        </w:tc>
        <w:tc>
          <w:tcPr>
            <w:tcW w:w="7733" w:type="dxa"/>
          </w:tcPr>
          <w:p w:rsidR="00A60AF6" w:rsidRPr="00026FE6" w:rsidRDefault="00A60AF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noProof/>
                <w:lang w:val="fr-FR" w:eastAsia="de-DE"/>
              </w:rPr>
            </w:pPr>
            <w:r w:rsidRPr="00026FE6">
              <w:rPr>
                <w:rFonts w:asciiTheme="minorHAnsi" w:eastAsia="Times New Roman" w:hAnsiTheme="minorHAnsi" w:cs="Times New Roman"/>
                <w:b/>
                <w:lang w:val="fr-FR" w:eastAsia="de-DE"/>
              </w:rPr>
              <w:t>Composante Transversale</w:t>
            </w:r>
            <w:r w:rsidRPr="00026FE6">
              <w:rPr>
                <w:rFonts w:asciiTheme="minorHAnsi" w:eastAsia="Times New Roman" w:hAnsiTheme="minorHAnsi" w:cs="Times New Roman"/>
                <w:b/>
                <w:noProof/>
                <w:lang w:val="fr-FR" w:eastAsia="de-DE"/>
              </w:rPr>
              <w:t> : Actions au niveau local</w:t>
            </w:r>
          </w:p>
          <w:p w:rsidR="00A60AF6" w:rsidRPr="00026FE6" w:rsidRDefault="00A60AF6" w:rsidP="00026FE6">
            <w:pPr>
              <w:pStyle w:val="Listenabsatz"/>
              <w:numPr>
                <w:ilvl w:val="0"/>
                <w:numId w:val="9"/>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noProof/>
                <w:lang w:val="fr-FR" w:eastAsia="de-DE"/>
              </w:rPr>
            </w:pPr>
            <w:r w:rsidRPr="00026FE6">
              <w:rPr>
                <w:rFonts w:asciiTheme="minorHAnsi" w:eastAsia="Times New Roman" w:hAnsiTheme="minorHAnsi" w:cs="Times New Roman"/>
                <w:noProof/>
                <w:lang w:val="fr-FR" w:eastAsia="de-DE"/>
              </w:rPr>
              <w:t>Jihatinou MAR/TUN</w:t>
            </w:r>
          </w:p>
          <w:p w:rsidR="007D6CA2" w:rsidRPr="00026FE6" w:rsidRDefault="00A60AF6" w:rsidP="00026FE6">
            <w:pPr>
              <w:pStyle w:val="Listenabsatz"/>
              <w:numPr>
                <w:ilvl w:val="0"/>
                <w:numId w:val="9"/>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noProof/>
                <w:lang w:val="fr-FR" w:eastAsia="de-DE"/>
              </w:rPr>
            </w:pPr>
            <w:r w:rsidRPr="00026FE6">
              <w:rPr>
                <w:rFonts w:asciiTheme="minorHAnsi" w:eastAsia="Times New Roman" w:hAnsiTheme="minorHAnsi" w:cs="Times New Roman"/>
                <w:noProof/>
                <w:lang w:val="fr-FR" w:eastAsia="de-DE"/>
              </w:rPr>
              <w:t>Coopération Emploi des jeunes en milieu rural (ICE / RIBH MAR)</w:t>
            </w:r>
          </w:p>
          <w:p w:rsidR="007D6CA2" w:rsidRPr="00026FE6" w:rsidRDefault="00A60AF6" w:rsidP="00026FE6">
            <w:pPr>
              <w:pStyle w:val="Listenabsatz"/>
              <w:numPr>
                <w:ilvl w:val="0"/>
                <w:numId w:val="9"/>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noProof/>
                <w:lang w:val="fr-FR" w:eastAsia="de-DE"/>
              </w:rPr>
            </w:pPr>
            <w:r w:rsidRPr="00026FE6">
              <w:rPr>
                <w:rFonts w:asciiTheme="minorHAnsi" w:eastAsia="Times New Roman" w:hAnsiTheme="minorHAnsi" w:cs="Times New Roman"/>
                <w:noProof/>
                <w:lang w:val="fr-FR" w:eastAsia="de-DE"/>
              </w:rPr>
              <w:t>Composante Sfaxienne du Projet DMS</w:t>
            </w:r>
          </w:p>
          <w:p w:rsidR="00D54EEE" w:rsidRPr="00026FE6" w:rsidRDefault="00D54EEE" w:rsidP="00026FE6">
            <w:pPr>
              <w:pStyle w:val="Listenabsatz"/>
              <w:numPr>
                <w:ilvl w:val="0"/>
                <w:numId w:val="9"/>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noProof/>
                <w:lang w:val="fr-FR" w:eastAsia="de-DE"/>
              </w:rPr>
            </w:pPr>
            <w:r w:rsidRPr="00026FE6">
              <w:rPr>
                <w:rFonts w:asciiTheme="minorHAnsi" w:eastAsia="Times New Roman" w:hAnsiTheme="minorHAnsi" w:cs="Times New Roman"/>
                <w:noProof/>
                <w:lang w:val="fr-FR" w:eastAsia="de-DE"/>
              </w:rPr>
              <w:t>Introduction ciblée des éléments EE dans les villes nouvelles</w:t>
            </w:r>
          </w:p>
          <w:p w:rsidR="007D6CA2" w:rsidRPr="00026FE6" w:rsidRDefault="007D6CA2"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b/>
                <w:noProof/>
                <w:lang w:val="fr-FR" w:eastAsia="de-DE"/>
              </w:rPr>
            </w:pPr>
          </w:p>
        </w:tc>
        <w:tc>
          <w:tcPr>
            <w:tcW w:w="1560" w:type="dxa"/>
          </w:tcPr>
          <w:p w:rsidR="00A60AF6"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tc>
      </w:tr>
      <w:tr w:rsidR="00336F28" w:rsidRPr="00026FE6" w:rsidTr="00336F28">
        <w:trPr>
          <w:trHeight w:val="1078"/>
        </w:trPr>
        <w:tc>
          <w:tcPr>
            <w:cnfStyle w:val="001000000000" w:firstRow="0" w:lastRow="0" w:firstColumn="1" w:lastColumn="0" w:oddVBand="0" w:evenVBand="0" w:oddHBand="0" w:evenHBand="0" w:firstRowFirstColumn="0" w:firstRowLastColumn="0" w:lastRowFirstColumn="0" w:lastRowLastColumn="0"/>
            <w:tcW w:w="1334" w:type="dxa"/>
          </w:tcPr>
          <w:p w:rsidR="00A60AF6" w:rsidRPr="00026FE6" w:rsidRDefault="00A60AF6" w:rsidP="00026FE6">
            <w:pPr>
              <w:spacing w:before="120" w:after="120" w:line="240" w:lineRule="auto"/>
              <w:rPr>
                <w:rFonts w:asciiTheme="minorHAnsi" w:hAnsiTheme="minorHAnsi"/>
                <w:lang w:val="fr-FR"/>
              </w:rPr>
            </w:pPr>
          </w:p>
        </w:tc>
        <w:tc>
          <w:tcPr>
            <w:tcW w:w="7733" w:type="dxa"/>
          </w:tcPr>
          <w:p w:rsidR="00A60AF6"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lang w:val="fr-FR"/>
              </w:rPr>
              <w:t>Consolidation des résultats et propositions, intégration dans la planification opér</w:t>
            </w:r>
            <w:r w:rsidRPr="00026FE6">
              <w:rPr>
                <w:rFonts w:asciiTheme="minorHAnsi" w:hAnsiTheme="minorHAnsi"/>
                <w:lang w:val="fr-FR"/>
              </w:rPr>
              <w:t>a</w:t>
            </w:r>
            <w:r w:rsidRPr="00026FE6">
              <w:rPr>
                <w:rFonts w:asciiTheme="minorHAnsi" w:hAnsiTheme="minorHAnsi"/>
                <w:lang w:val="fr-FR"/>
              </w:rPr>
              <w:t>tionnelle, répartition des responsabilités et tâches entre les membres de l’équipe.</w:t>
            </w:r>
          </w:p>
          <w:p w:rsidR="00336F28" w:rsidRDefault="00336F28" w:rsidP="00026FE6">
            <w:pPr>
              <w:pStyle w:val="Listenabsatz"/>
              <w:numPr>
                <w:ilvl w:val="0"/>
                <w:numId w:val="10"/>
              </w:num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lang w:val="fr-FR"/>
              </w:rPr>
              <w:t>Etablissement du budget pour 2015, avec répartition préliminaire entre les différentes composantes</w:t>
            </w:r>
          </w:p>
          <w:p w:rsidR="00026FE6" w:rsidRPr="00026FE6" w:rsidRDefault="00026FE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p>
        </w:tc>
        <w:tc>
          <w:tcPr>
            <w:tcW w:w="1560" w:type="dxa"/>
          </w:tcPr>
          <w:p w:rsidR="00336F28" w:rsidRPr="00026FE6" w:rsidRDefault="00A60AF6"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336F28" w:rsidRPr="00026FE6" w:rsidRDefault="00336F28"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p>
        </w:tc>
      </w:tr>
      <w:tr w:rsidR="007D6CA2" w:rsidRPr="00026FE6" w:rsidTr="00336F28">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1334" w:type="dxa"/>
          </w:tcPr>
          <w:p w:rsidR="00A60AF6" w:rsidRPr="00026FE6" w:rsidRDefault="00BF6D2C" w:rsidP="00026FE6">
            <w:pPr>
              <w:spacing w:before="120" w:after="120" w:line="240" w:lineRule="auto"/>
              <w:rPr>
                <w:rFonts w:asciiTheme="minorHAnsi" w:hAnsiTheme="minorHAnsi"/>
                <w:lang w:val="fr-FR"/>
              </w:rPr>
            </w:pPr>
            <w:r w:rsidRPr="00026FE6">
              <w:rPr>
                <w:rFonts w:asciiTheme="minorHAnsi" w:hAnsiTheme="minorHAnsi"/>
                <w:lang w:val="fr-FR"/>
              </w:rPr>
              <w:t>Jour 3 0</w:t>
            </w:r>
            <w:r w:rsidR="00A60AF6" w:rsidRPr="00026FE6">
              <w:rPr>
                <w:rFonts w:asciiTheme="minorHAnsi" w:hAnsiTheme="minorHAnsi"/>
                <w:lang w:val="fr-FR"/>
              </w:rPr>
              <w:t>4/12/2014</w:t>
            </w:r>
          </w:p>
        </w:tc>
        <w:tc>
          <w:tcPr>
            <w:tcW w:w="7733" w:type="dxa"/>
          </w:tcPr>
          <w:p w:rsidR="00A60AF6" w:rsidRPr="00026FE6" w:rsidRDefault="00A60AF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RE-ACTIVATE: Amélioration des modes d’emploi internes</w:t>
            </w:r>
          </w:p>
          <w:p w:rsidR="00336F28" w:rsidRPr="00026FE6" w:rsidRDefault="00A60AF6" w:rsidP="00026FE6">
            <w:pPr>
              <w:pStyle w:val="Listenabsatz"/>
              <w:numPr>
                <w:ilvl w:val="0"/>
                <w:numId w:val="10"/>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 xml:space="preserve">Des réunions d’équipe </w:t>
            </w:r>
            <w:r w:rsidR="00C253DF" w:rsidRPr="00026FE6">
              <w:rPr>
                <w:rFonts w:asciiTheme="minorHAnsi" w:hAnsiTheme="minorHAnsi"/>
                <w:b/>
                <w:lang w:val="fr-FR"/>
              </w:rPr>
              <w:t xml:space="preserve">par téléphone </w:t>
            </w:r>
            <w:r w:rsidRPr="00026FE6">
              <w:rPr>
                <w:rFonts w:asciiTheme="minorHAnsi" w:hAnsiTheme="minorHAnsi"/>
                <w:b/>
                <w:lang w:val="fr-FR"/>
              </w:rPr>
              <w:t>chaque semaine</w:t>
            </w:r>
            <w:r w:rsidR="00336F28" w:rsidRPr="00026FE6">
              <w:rPr>
                <w:rFonts w:asciiTheme="minorHAnsi" w:hAnsiTheme="minorHAnsi"/>
                <w:b/>
                <w:lang w:val="fr-FR"/>
              </w:rPr>
              <w:t xml:space="preserve"> (Jour Fixe) </w:t>
            </w:r>
            <w:r w:rsidRPr="00026FE6">
              <w:rPr>
                <w:rFonts w:asciiTheme="minorHAnsi" w:hAnsiTheme="minorHAnsi"/>
                <w:b/>
                <w:lang w:val="fr-FR"/>
              </w:rPr>
              <w:t>à partir de Janvier 2015.</w:t>
            </w:r>
          </w:p>
          <w:p w:rsidR="00336F28" w:rsidRPr="00026FE6" w:rsidRDefault="00336F28" w:rsidP="00026FE6">
            <w:pPr>
              <w:pStyle w:val="Listenabsatz"/>
              <w:numPr>
                <w:ilvl w:val="0"/>
                <w:numId w:val="10"/>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 xml:space="preserve">Tous les lundis : 10h </w:t>
            </w:r>
            <w:r w:rsidR="00026FE6" w:rsidRPr="00026FE6">
              <w:rPr>
                <w:rFonts w:asciiTheme="minorHAnsi" w:hAnsiTheme="minorHAnsi"/>
                <w:b/>
                <w:lang w:val="fr-FR"/>
              </w:rPr>
              <w:t>Allemagne/Tun</w:t>
            </w:r>
            <w:r w:rsidR="00FD33E3" w:rsidRPr="00026FE6">
              <w:rPr>
                <w:rFonts w:asciiTheme="minorHAnsi" w:hAnsiTheme="minorHAnsi"/>
                <w:b/>
                <w:lang w:val="fr-FR"/>
              </w:rPr>
              <w:t>isie</w:t>
            </w:r>
            <w:r w:rsidR="00BF6D2C" w:rsidRPr="00026FE6">
              <w:rPr>
                <w:rFonts w:asciiTheme="minorHAnsi" w:hAnsiTheme="minorHAnsi"/>
                <w:b/>
                <w:lang w:val="fr-FR"/>
              </w:rPr>
              <w:t>, 11</w:t>
            </w:r>
            <w:r w:rsidR="00026FE6" w:rsidRPr="00026FE6">
              <w:rPr>
                <w:rFonts w:asciiTheme="minorHAnsi" w:hAnsiTheme="minorHAnsi"/>
                <w:b/>
                <w:lang w:val="fr-FR"/>
              </w:rPr>
              <w:t>h</w:t>
            </w:r>
            <w:r w:rsidR="00BF6D2C" w:rsidRPr="00026FE6">
              <w:rPr>
                <w:rFonts w:asciiTheme="minorHAnsi" w:hAnsiTheme="minorHAnsi"/>
                <w:b/>
                <w:lang w:val="fr-FR"/>
              </w:rPr>
              <w:t xml:space="preserve"> Egypte, 9h</w:t>
            </w:r>
            <w:r w:rsidR="00026FE6" w:rsidRPr="00026FE6">
              <w:rPr>
                <w:rFonts w:asciiTheme="minorHAnsi" w:hAnsiTheme="minorHAnsi"/>
                <w:b/>
                <w:lang w:val="fr-FR"/>
              </w:rPr>
              <w:t xml:space="preserve"> </w:t>
            </w:r>
            <w:r w:rsidRPr="00026FE6">
              <w:rPr>
                <w:rFonts w:asciiTheme="minorHAnsi" w:hAnsiTheme="minorHAnsi"/>
                <w:b/>
                <w:lang w:val="fr-FR"/>
              </w:rPr>
              <w:t>Maroc.</w:t>
            </w:r>
          </w:p>
          <w:p w:rsidR="00336F28" w:rsidRPr="00026FE6" w:rsidRDefault="00336F28" w:rsidP="00026FE6">
            <w:pPr>
              <w:pStyle w:val="Listenabsatz"/>
              <w:numPr>
                <w:ilvl w:val="0"/>
                <w:numId w:val="10"/>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Chaque membre de l’équipe devra préparer un planning prévisionnel de ses activités et l’enverra avant la réunion pour le discuter lors de la </w:t>
            </w:r>
            <w:proofErr w:type="spellStart"/>
            <w:r w:rsidRPr="00026FE6">
              <w:rPr>
                <w:rFonts w:asciiTheme="minorHAnsi" w:hAnsiTheme="minorHAnsi"/>
                <w:lang w:val="fr-FR"/>
              </w:rPr>
              <w:t>conf</w:t>
            </w:r>
            <w:proofErr w:type="spellEnd"/>
            <w:r w:rsidRPr="00026FE6">
              <w:rPr>
                <w:rFonts w:asciiTheme="minorHAnsi" w:hAnsiTheme="minorHAnsi"/>
                <w:lang w:val="fr-FR"/>
              </w:rPr>
              <w:t xml:space="preserve"> call.</w:t>
            </w:r>
          </w:p>
          <w:p w:rsidR="00055302" w:rsidRPr="00026FE6" w:rsidRDefault="00055302" w:rsidP="00026FE6">
            <w:pPr>
              <w:pStyle w:val="Listenabsatz"/>
              <w:numPr>
                <w:ilvl w:val="0"/>
                <w:numId w:val="10"/>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Ce planning doit être mise à jour chaque semaine</w:t>
            </w:r>
            <w:r w:rsidR="00C253DF" w:rsidRPr="00026FE6">
              <w:rPr>
                <w:rFonts w:asciiTheme="minorHAnsi" w:hAnsiTheme="minorHAnsi"/>
                <w:lang w:val="fr-FR"/>
              </w:rPr>
              <w:t>, y compris avec une p</w:t>
            </w:r>
            <w:r w:rsidR="00C253DF" w:rsidRPr="00026FE6">
              <w:rPr>
                <w:rFonts w:asciiTheme="minorHAnsi" w:hAnsiTheme="minorHAnsi"/>
                <w:lang w:val="fr-FR"/>
              </w:rPr>
              <w:t>e</w:t>
            </w:r>
            <w:r w:rsidR="00C253DF" w:rsidRPr="00026FE6">
              <w:rPr>
                <w:rFonts w:asciiTheme="minorHAnsi" w:hAnsiTheme="minorHAnsi"/>
                <w:lang w:val="fr-FR"/>
              </w:rPr>
              <w:t>tite rétrospective des tous les évènements de la semaine antérieure</w:t>
            </w:r>
            <w:r w:rsidRPr="00026FE6">
              <w:rPr>
                <w:rFonts w:asciiTheme="minorHAnsi" w:hAnsiTheme="minorHAnsi"/>
                <w:lang w:val="fr-FR"/>
              </w:rPr>
              <w:t>.</w:t>
            </w:r>
          </w:p>
          <w:p w:rsidR="00D54EEE" w:rsidRPr="00026FE6" w:rsidRDefault="00D54EEE" w:rsidP="00026FE6">
            <w:pPr>
              <w:pStyle w:val="Listenabsatz"/>
              <w:numPr>
                <w:ilvl w:val="0"/>
                <w:numId w:val="10"/>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Création d’une nouvelle antenne tunisienne début 2015 : ouverture d’un bureau au sein du siège à Tunis, embauche d’un expert national (Ali Ben Abdallah) à partir de février</w:t>
            </w:r>
          </w:p>
          <w:p w:rsidR="00336F28" w:rsidRPr="00026FE6" w:rsidRDefault="00336F28" w:rsidP="00026FE6">
            <w:pPr>
              <w:pStyle w:val="Listenabsatz"/>
              <w:numPr>
                <w:ilvl w:val="0"/>
                <w:numId w:val="10"/>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lang w:val="fr-FR"/>
              </w:rPr>
              <w:lastRenderedPageBreak/>
              <w:t xml:space="preserve">Un programme d’intégration pour le nouveau </w:t>
            </w:r>
            <w:r w:rsidR="00BF6D2C" w:rsidRPr="00026FE6">
              <w:rPr>
                <w:rFonts w:asciiTheme="minorHAnsi" w:hAnsiTheme="minorHAnsi"/>
                <w:lang w:val="fr-FR"/>
              </w:rPr>
              <w:t>collègue ABA,</w:t>
            </w:r>
            <w:r w:rsidRPr="00026FE6">
              <w:rPr>
                <w:rFonts w:asciiTheme="minorHAnsi" w:hAnsiTheme="minorHAnsi"/>
                <w:lang w:val="fr-FR"/>
              </w:rPr>
              <w:t xml:space="preserve"> </w:t>
            </w:r>
            <w:r w:rsidR="00C253DF" w:rsidRPr="00026FE6">
              <w:rPr>
                <w:rFonts w:asciiTheme="minorHAnsi" w:hAnsiTheme="minorHAnsi"/>
                <w:lang w:val="fr-FR"/>
              </w:rPr>
              <w:t xml:space="preserve">jusqu’à </w:t>
            </w:r>
            <w:r w:rsidRPr="00026FE6">
              <w:rPr>
                <w:rFonts w:asciiTheme="minorHAnsi" w:hAnsiTheme="minorHAnsi"/>
                <w:b/>
                <w:lang w:val="fr-FR"/>
              </w:rPr>
              <w:t>Fin janvier 2015</w:t>
            </w:r>
            <w:r w:rsidR="00C253DF" w:rsidRPr="00026FE6">
              <w:rPr>
                <w:rFonts w:asciiTheme="minorHAnsi" w:hAnsiTheme="minorHAnsi"/>
                <w:b/>
                <w:lang w:val="fr-FR"/>
              </w:rPr>
              <w:t> ; ABA va passer le mois de février à Rabat pour s’initier au projet ; après, l’équipe de Rabat va l’accompagner à Tunis début mars pour accomp</w:t>
            </w:r>
            <w:r w:rsidR="00F64504" w:rsidRPr="00026FE6">
              <w:rPr>
                <w:rFonts w:asciiTheme="minorHAnsi" w:hAnsiTheme="minorHAnsi"/>
                <w:b/>
                <w:lang w:val="fr-FR"/>
              </w:rPr>
              <w:t>a</w:t>
            </w:r>
            <w:r w:rsidR="00C253DF" w:rsidRPr="00026FE6">
              <w:rPr>
                <w:rFonts w:asciiTheme="minorHAnsi" w:hAnsiTheme="minorHAnsi"/>
                <w:b/>
                <w:lang w:val="fr-FR"/>
              </w:rPr>
              <w:t>gner l</w:t>
            </w:r>
            <w:r w:rsidR="00F64504" w:rsidRPr="00026FE6">
              <w:rPr>
                <w:rFonts w:asciiTheme="minorHAnsi" w:hAnsiTheme="minorHAnsi"/>
                <w:b/>
                <w:lang w:val="fr-FR"/>
              </w:rPr>
              <w:t xml:space="preserve">’établissement </w:t>
            </w:r>
            <w:r w:rsidR="00C253DF" w:rsidRPr="00026FE6">
              <w:rPr>
                <w:rFonts w:asciiTheme="minorHAnsi" w:hAnsiTheme="minorHAnsi"/>
                <w:b/>
                <w:lang w:val="fr-FR"/>
              </w:rPr>
              <w:t>de la nouvelle antenne de Tunis</w:t>
            </w:r>
          </w:p>
          <w:p w:rsidR="00BF6D2C" w:rsidRPr="00026FE6" w:rsidRDefault="00BF6D2C" w:rsidP="00026FE6">
            <w:pPr>
              <w:pStyle w:val="Listenabsatz"/>
              <w:numPr>
                <w:ilvl w:val="0"/>
                <w:numId w:val="10"/>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Najia s’en occupe des nouvelles du projet (doit demander chaque mois les activités de</w:t>
            </w:r>
            <w:r w:rsidR="00C253DF" w:rsidRPr="00026FE6">
              <w:rPr>
                <w:rFonts w:asciiTheme="minorHAnsi" w:hAnsiTheme="minorHAnsi"/>
                <w:lang w:val="fr-FR"/>
              </w:rPr>
              <w:t xml:space="preserve">s membres de l’équipe </w:t>
            </w:r>
            <w:r w:rsidRPr="00026FE6">
              <w:rPr>
                <w:rFonts w:asciiTheme="minorHAnsi" w:hAnsiTheme="minorHAnsi"/>
                <w:lang w:val="fr-FR"/>
              </w:rPr>
              <w:t>et les inclure)</w:t>
            </w:r>
          </w:p>
          <w:p w:rsidR="00BF6D2C" w:rsidRPr="00026FE6" w:rsidRDefault="00BF6D2C" w:rsidP="00026FE6">
            <w:pPr>
              <w:pStyle w:val="Listenabsatz"/>
              <w:numPr>
                <w:ilvl w:val="0"/>
                <w:numId w:val="10"/>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 xml:space="preserve">Les comptes rendu/ rapport / the minutes des réunions : </w:t>
            </w:r>
          </w:p>
          <w:p w:rsidR="00BF6D2C" w:rsidRPr="00026FE6" w:rsidRDefault="00CE0A79" w:rsidP="00026FE6">
            <w:pPr>
              <w:pStyle w:val="Listenabsatz"/>
              <w:numPr>
                <w:ilvl w:val="0"/>
                <w:numId w:val="1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noProof/>
                <w:lang w:eastAsia="de-DE" w:bidi="ar-SA"/>
              </w:rPr>
              <mc:AlternateContent>
                <mc:Choice Requires="wps">
                  <w:drawing>
                    <wp:anchor distT="0" distB="0" distL="114300" distR="114300" simplePos="0" relativeHeight="251659264" behindDoc="0" locked="0" layoutInCell="1" allowOverlap="1" wp14:anchorId="1699A6FC" wp14:editId="1FA7DFB3">
                      <wp:simplePos x="0" y="0"/>
                      <wp:positionH relativeFrom="column">
                        <wp:posOffset>2494584</wp:posOffset>
                      </wp:positionH>
                      <wp:positionV relativeFrom="paragraph">
                        <wp:posOffset>91440</wp:posOffset>
                      </wp:positionV>
                      <wp:extent cx="294198" cy="63610"/>
                      <wp:effectExtent l="0" t="19050" r="29845" b="31750"/>
                      <wp:wrapNone/>
                      <wp:docPr id="2" name="Flèche droite 2"/>
                      <wp:cNvGraphicFramePr/>
                      <a:graphic xmlns:a="http://schemas.openxmlformats.org/drawingml/2006/main">
                        <a:graphicData uri="http://schemas.microsoft.com/office/word/2010/wordprocessingShape">
                          <wps:wsp>
                            <wps:cNvSpPr/>
                            <wps:spPr>
                              <a:xfrm>
                                <a:off x="0" y="0"/>
                                <a:ext cx="294198" cy="6361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76C6792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2" o:spid="_x0000_s1026" type="#_x0000_t13" style="position:absolute;margin-left:196.4pt;margin-top:7.2pt;width:23.15pt;height: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" adj="19265" fillcolor="#4f81bd [3204]" strokecolor="#243f60 [1604]" strokeweight="2pt"/>
                  </w:pict>
                </mc:Fallback>
              </mc:AlternateContent>
            </w:r>
            <w:r w:rsidR="00BF6D2C" w:rsidRPr="00026FE6">
              <w:rPr>
                <w:rFonts w:asciiTheme="minorHAnsi" w:hAnsiTheme="minorHAnsi"/>
                <w:lang w:val="fr-FR"/>
              </w:rPr>
              <w:t xml:space="preserve">Si c’est une réunion </w:t>
            </w:r>
            <w:r w:rsidRPr="00026FE6">
              <w:rPr>
                <w:rFonts w:asciiTheme="minorHAnsi" w:hAnsiTheme="minorHAnsi"/>
                <w:lang w:val="fr-FR"/>
              </w:rPr>
              <w:t xml:space="preserve">individuelle                   CR en 3 jours </w:t>
            </w:r>
          </w:p>
          <w:p w:rsidR="00C1121B" w:rsidRPr="00026FE6" w:rsidRDefault="00C1121B" w:rsidP="00026FE6">
            <w:pPr>
              <w:pStyle w:val="Listenabsatz"/>
              <w:numPr>
                <w:ilvl w:val="0"/>
                <w:numId w:val="1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noProof/>
                <w:lang w:eastAsia="de-DE" w:bidi="ar-SA"/>
              </w:rPr>
              <mc:AlternateContent>
                <mc:Choice Requires="wps">
                  <w:drawing>
                    <wp:anchor distT="0" distB="0" distL="114300" distR="114300" simplePos="0" relativeHeight="251661312" behindDoc="0" locked="0" layoutInCell="1" allowOverlap="1" wp14:anchorId="063D9AD1" wp14:editId="0468EDAA">
                      <wp:simplePos x="0" y="0"/>
                      <wp:positionH relativeFrom="column">
                        <wp:posOffset>2501569</wp:posOffset>
                      </wp:positionH>
                      <wp:positionV relativeFrom="paragraph">
                        <wp:posOffset>95250</wp:posOffset>
                      </wp:positionV>
                      <wp:extent cx="294198" cy="63610"/>
                      <wp:effectExtent l="0" t="19050" r="29845" b="31750"/>
                      <wp:wrapNone/>
                      <wp:docPr id="3" name="Flèche droite 3"/>
                      <wp:cNvGraphicFramePr/>
                      <a:graphic xmlns:a="http://schemas.openxmlformats.org/drawingml/2006/main">
                        <a:graphicData uri="http://schemas.microsoft.com/office/word/2010/wordprocessingShape">
                          <wps:wsp>
                            <wps:cNvSpPr/>
                            <wps:spPr>
                              <a:xfrm>
                                <a:off x="0" y="0"/>
                                <a:ext cx="294198" cy="6361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75E8654" id="Flèche droite 3" o:spid="_x0000_s1026" type="#_x0000_t13" style="position:absolute;margin-left:196.95pt;margin-top:7.5pt;width:23.15pt;height: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" adj="19265" fillcolor="#4f81bd [3204]" strokecolor="#243f60 [1604]" strokeweight="2pt"/>
                  </w:pict>
                </mc:Fallback>
              </mc:AlternateContent>
            </w:r>
            <w:r w:rsidRPr="00026FE6">
              <w:rPr>
                <w:rFonts w:asciiTheme="minorHAnsi" w:hAnsiTheme="minorHAnsi"/>
                <w:lang w:val="fr-FR"/>
              </w:rPr>
              <w:t xml:space="preserve">Une mission courte &lt; une semaine                CR après </w:t>
            </w:r>
            <w:r w:rsidR="00F64504" w:rsidRPr="00026FE6">
              <w:rPr>
                <w:rFonts w:asciiTheme="minorHAnsi" w:hAnsiTheme="minorHAnsi"/>
                <w:lang w:val="fr-FR"/>
              </w:rPr>
              <w:t xml:space="preserve">1 </w:t>
            </w:r>
            <w:r w:rsidRPr="00026FE6">
              <w:rPr>
                <w:rFonts w:asciiTheme="minorHAnsi" w:hAnsiTheme="minorHAnsi"/>
                <w:lang w:val="fr-FR"/>
              </w:rPr>
              <w:t xml:space="preserve">semaine </w:t>
            </w:r>
          </w:p>
          <w:p w:rsidR="00C1121B" w:rsidRPr="00026FE6" w:rsidRDefault="00C1121B" w:rsidP="00026FE6">
            <w:pPr>
              <w:pStyle w:val="Listenabsatz"/>
              <w:numPr>
                <w:ilvl w:val="0"/>
                <w:numId w:val="11"/>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noProof/>
                <w:lang w:eastAsia="de-DE" w:bidi="ar-SA"/>
              </w:rPr>
              <mc:AlternateContent>
                <mc:Choice Requires="wps">
                  <w:drawing>
                    <wp:anchor distT="0" distB="0" distL="114300" distR="114300" simplePos="0" relativeHeight="251663360" behindDoc="0" locked="0" layoutInCell="1" allowOverlap="1" wp14:anchorId="48724CE7" wp14:editId="63FD11F5">
                      <wp:simplePos x="0" y="0"/>
                      <wp:positionH relativeFrom="column">
                        <wp:posOffset>2500299</wp:posOffset>
                      </wp:positionH>
                      <wp:positionV relativeFrom="paragraph">
                        <wp:posOffset>73025</wp:posOffset>
                      </wp:positionV>
                      <wp:extent cx="294198" cy="63610"/>
                      <wp:effectExtent l="0" t="19050" r="29845" b="31750"/>
                      <wp:wrapNone/>
                      <wp:docPr id="4" name="Flèche droite 4"/>
                      <wp:cNvGraphicFramePr/>
                      <a:graphic xmlns:a="http://schemas.openxmlformats.org/drawingml/2006/main">
                        <a:graphicData uri="http://schemas.microsoft.com/office/word/2010/wordprocessingShape">
                          <wps:wsp>
                            <wps:cNvSpPr/>
                            <wps:spPr>
                              <a:xfrm>
                                <a:off x="0" y="0"/>
                                <a:ext cx="294198" cy="6361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F541F04" id="Flèche droite 4" o:spid="_x0000_s1026" type="#_x0000_t13" style="position:absolute;margin-left:196.85pt;margin-top:5.75pt;width:23.15pt;height: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" adj="19265" fillcolor="#4f81bd [3204]" strokecolor="#243f60 [1604]" strokeweight="2pt"/>
                  </w:pict>
                </mc:Fallback>
              </mc:AlternateContent>
            </w:r>
            <w:r w:rsidRPr="00026FE6">
              <w:rPr>
                <w:rFonts w:asciiTheme="minorHAnsi" w:hAnsiTheme="minorHAnsi"/>
                <w:lang w:val="fr-FR"/>
              </w:rPr>
              <w:t xml:space="preserve">Une mission courte &gt; une semaine               CR en 2 semaines </w:t>
            </w:r>
          </w:p>
          <w:p w:rsidR="00C1121B" w:rsidRPr="00026FE6" w:rsidRDefault="00C1121B" w:rsidP="00026FE6">
            <w:pPr>
              <w:pStyle w:val="Listenabsatz"/>
              <w:numPr>
                <w:ilvl w:val="0"/>
                <w:numId w:val="12"/>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i/>
                <w:lang w:val="fr-FR"/>
              </w:rPr>
            </w:pPr>
            <w:r w:rsidRPr="00026FE6">
              <w:rPr>
                <w:rFonts w:asciiTheme="minorHAnsi" w:hAnsiTheme="minorHAnsi"/>
                <w:b/>
                <w:i/>
                <w:lang w:val="fr-FR"/>
              </w:rPr>
              <w:t xml:space="preserve">Mécanismes et procédures de mesurer l’impact des actions et d’assurer leur qualité : Reporté à la prochaine réunion d’équipe. </w:t>
            </w:r>
          </w:p>
          <w:p w:rsidR="00C1121B" w:rsidRPr="00026FE6" w:rsidRDefault="00C1121B" w:rsidP="00026FE6">
            <w:pPr>
              <w:pStyle w:val="Listenabsatz"/>
              <w:numPr>
                <w:ilvl w:val="0"/>
                <w:numId w:val="12"/>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Le premier rapport annuel du projet doit être prêt en mois de Mars 2015</w:t>
            </w:r>
            <w:r w:rsidR="00C12A38" w:rsidRPr="00026FE6">
              <w:rPr>
                <w:rFonts w:asciiTheme="minorHAnsi" w:hAnsiTheme="minorHAnsi"/>
                <w:lang w:val="fr-FR"/>
              </w:rPr>
              <w:t>, pour l’envoyer au BMZ.</w:t>
            </w:r>
          </w:p>
          <w:p w:rsidR="00C12A38" w:rsidRPr="00026FE6" w:rsidRDefault="00C12A38" w:rsidP="00026FE6">
            <w:pPr>
              <w:pStyle w:val="Listenabsatz"/>
              <w:numPr>
                <w:ilvl w:val="0"/>
                <w:numId w:val="12"/>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Prochaine réunion R</w:t>
            </w:r>
            <w:r w:rsidR="00FD33E3" w:rsidRPr="00026FE6">
              <w:rPr>
                <w:rFonts w:asciiTheme="minorHAnsi" w:hAnsiTheme="minorHAnsi"/>
                <w:lang w:val="fr-FR"/>
              </w:rPr>
              <w:t>E</w:t>
            </w:r>
            <w:r w:rsidRPr="00026FE6">
              <w:rPr>
                <w:rFonts w:asciiTheme="minorHAnsi" w:hAnsiTheme="minorHAnsi"/>
                <w:lang w:val="fr-FR"/>
              </w:rPr>
              <w:t>-</w:t>
            </w:r>
            <w:proofErr w:type="spellStart"/>
            <w:r w:rsidRPr="00026FE6">
              <w:rPr>
                <w:rFonts w:asciiTheme="minorHAnsi" w:hAnsiTheme="minorHAnsi"/>
                <w:lang w:val="fr-FR"/>
              </w:rPr>
              <w:t>Activate</w:t>
            </w:r>
            <w:proofErr w:type="spellEnd"/>
            <w:r w:rsidRPr="00026FE6">
              <w:rPr>
                <w:rFonts w:asciiTheme="minorHAnsi" w:hAnsiTheme="minorHAnsi"/>
                <w:lang w:val="fr-FR"/>
              </w:rPr>
              <w:t> : avant les vacances d’été 2015.</w:t>
            </w:r>
          </w:p>
          <w:p w:rsidR="00DF1709" w:rsidRPr="00026FE6" w:rsidRDefault="00DF1709"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8731D" w:rsidRPr="00026FE6" w:rsidRDefault="00F6450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 xml:space="preserve">Chaque membre de l’équipe est prié de servir comme </w:t>
            </w:r>
            <w:r w:rsidR="00FD33E3" w:rsidRPr="00026FE6">
              <w:rPr>
                <w:rFonts w:asciiTheme="minorHAnsi" w:hAnsiTheme="minorHAnsi"/>
                <w:b/>
                <w:lang w:val="fr-FR"/>
              </w:rPr>
              <w:t>pô</w:t>
            </w:r>
            <w:r w:rsidR="001D5C70" w:rsidRPr="00026FE6">
              <w:rPr>
                <w:rFonts w:asciiTheme="minorHAnsi" w:hAnsiTheme="minorHAnsi"/>
                <w:b/>
                <w:lang w:val="fr-FR"/>
              </w:rPr>
              <w:t>l</w:t>
            </w:r>
            <w:r w:rsidR="00FD33E3" w:rsidRPr="00026FE6">
              <w:rPr>
                <w:rFonts w:asciiTheme="minorHAnsi" w:hAnsiTheme="minorHAnsi"/>
                <w:b/>
                <w:lang w:val="fr-FR"/>
              </w:rPr>
              <w:t>e</w:t>
            </w:r>
            <w:r w:rsidR="0048731D" w:rsidRPr="00026FE6">
              <w:rPr>
                <w:rFonts w:asciiTheme="minorHAnsi" w:hAnsiTheme="minorHAnsi"/>
                <w:b/>
                <w:lang w:val="fr-FR"/>
              </w:rPr>
              <w:t xml:space="preserve"> de compétence </w:t>
            </w:r>
            <w:r w:rsidRPr="00026FE6">
              <w:rPr>
                <w:rFonts w:asciiTheme="minorHAnsi" w:hAnsiTheme="minorHAnsi"/>
                <w:b/>
                <w:lang w:val="fr-FR"/>
              </w:rPr>
              <w:t xml:space="preserve">pour un sujet / dossier bien déterminé au sein </w:t>
            </w:r>
            <w:r w:rsidR="0048731D" w:rsidRPr="00026FE6">
              <w:rPr>
                <w:rFonts w:asciiTheme="minorHAnsi" w:hAnsiTheme="minorHAnsi"/>
                <w:b/>
                <w:lang w:val="fr-FR"/>
              </w:rPr>
              <w:t xml:space="preserve">du projet : </w:t>
            </w:r>
          </w:p>
          <w:p w:rsidR="00415329" w:rsidRPr="00026FE6" w:rsidRDefault="0048731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Najia</w:t>
            </w:r>
            <w:r w:rsidRPr="00026FE6">
              <w:rPr>
                <w:rFonts w:asciiTheme="minorHAnsi" w:hAnsiTheme="minorHAnsi"/>
                <w:lang w:val="fr-FR"/>
              </w:rPr>
              <w:t xml:space="preserve"> : </w:t>
            </w:r>
          </w:p>
          <w:p w:rsidR="0048731D" w:rsidRPr="00026FE6" w:rsidRDefault="0048731D" w:rsidP="00026FE6">
            <w:pPr>
              <w:pStyle w:val="Listenabsatz"/>
              <w:numPr>
                <w:ilvl w:val="0"/>
                <w:numId w:val="14"/>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Efficacité Energétique </w:t>
            </w:r>
            <w:r w:rsidR="00F64504" w:rsidRPr="00026FE6">
              <w:rPr>
                <w:rFonts w:asciiTheme="minorHAnsi" w:hAnsiTheme="minorHAnsi"/>
                <w:lang w:val="fr-FR"/>
              </w:rPr>
              <w:t>dans le bâtiment, l’agriculture et l’industrie (</w:t>
            </w:r>
            <w:r w:rsidRPr="00026FE6">
              <w:rPr>
                <w:rFonts w:asciiTheme="minorHAnsi" w:hAnsiTheme="minorHAnsi"/>
                <w:lang w:val="fr-FR"/>
              </w:rPr>
              <w:t xml:space="preserve">+ doit compléter </w:t>
            </w:r>
            <w:r w:rsidR="00F64504" w:rsidRPr="00026FE6">
              <w:rPr>
                <w:rFonts w:asciiTheme="minorHAnsi" w:hAnsiTheme="minorHAnsi"/>
                <w:lang w:val="fr-FR"/>
              </w:rPr>
              <w:t xml:space="preserve">son </w:t>
            </w:r>
            <w:r w:rsidRPr="00026FE6">
              <w:rPr>
                <w:rFonts w:asciiTheme="minorHAnsi" w:hAnsiTheme="minorHAnsi"/>
                <w:lang w:val="fr-FR"/>
              </w:rPr>
              <w:t>profil avec des formations</w:t>
            </w:r>
            <w:r w:rsidR="00F64504" w:rsidRPr="00026FE6">
              <w:rPr>
                <w:rFonts w:asciiTheme="minorHAnsi" w:hAnsiTheme="minorHAnsi"/>
                <w:lang w:val="fr-FR"/>
              </w:rPr>
              <w:t xml:space="preserve"> pour le dernier)</w:t>
            </w:r>
            <w:r w:rsidRPr="00026FE6">
              <w:rPr>
                <w:rFonts w:asciiTheme="minorHAnsi" w:hAnsiTheme="minorHAnsi"/>
                <w:lang w:val="fr-FR"/>
              </w:rPr>
              <w:t xml:space="preserve">. </w:t>
            </w:r>
          </w:p>
          <w:p w:rsidR="00F64504" w:rsidRPr="00026FE6" w:rsidRDefault="00F64504" w:rsidP="00026FE6">
            <w:pPr>
              <w:pStyle w:val="Listenabsatz"/>
              <w:numPr>
                <w:ilvl w:val="0"/>
                <w:numId w:val="14"/>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En charge de la composante Maroc</w:t>
            </w:r>
          </w:p>
          <w:p w:rsidR="00415329" w:rsidRPr="00026FE6" w:rsidRDefault="0048731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Mischa</w:t>
            </w:r>
            <w:r w:rsidRPr="00026FE6">
              <w:rPr>
                <w:rFonts w:asciiTheme="minorHAnsi" w:hAnsiTheme="minorHAnsi"/>
                <w:lang w:val="fr-FR"/>
              </w:rPr>
              <w:t xml:space="preserve"> : </w:t>
            </w:r>
          </w:p>
          <w:p w:rsidR="0048731D" w:rsidRPr="00026FE6" w:rsidRDefault="0048731D" w:rsidP="00026FE6">
            <w:pPr>
              <w:pStyle w:val="Listenabsatz"/>
              <w:numPr>
                <w:ilvl w:val="0"/>
                <w:numId w:val="1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Mode</w:t>
            </w:r>
            <w:r w:rsidR="00F64504" w:rsidRPr="00026FE6">
              <w:rPr>
                <w:rFonts w:asciiTheme="minorHAnsi" w:hAnsiTheme="minorHAnsi"/>
                <w:lang w:val="fr-FR"/>
              </w:rPr>
              <w:t>s</w:t>
            </w:r>
            <w:r w:rsidRPr="00026FE6">
              <w:rPr>
                <w:rFonts w:asciiTheme="minorHAnsi" w:hAnsiTheme="minorHAnsi"/>
                <w:lang w:val="fr-FR"/>
              </w:rPr>
              <w:t xml:space="preserve"> de financement et </w:t>
            </w:r>
            <w:r w:rsidR="00300F42" w:rsidRPr="00026FE6">
              <w:rPr>
                <w:rFonts w:asciiTheme="minorHAnsi" w:hAnsiTheme="minorHAnsi"/>
                <w:lang w:val="fr-FR"/>
              </w:rPr>
              <w:t xml:space="preserve">instrument </w:t>
            </w:r>
            <w:r w:rsidRPr="00026FE6">
              <w:rPr>
                <w:rFonts w:asciiTheme="minorHAnsi" w:hAnsiTheme="minorHAnsi"/>
                <w:lang w:val="fr-FR"/>
              </w:rPr>
              <w:t xml:space="preserve">de promotion </w:t>
            </w:r>
            <w:r w:rsidR="00FD33E3" w:rsidRPr="00026FE6">
              <w:rPr>
                <w:rFonts w:asciiTheme="minorHAnsi" w:hAnsiTheme="minorHAnsi"/>
                <w:lang w:val="fr-FR"/>
              </w:rPr>
              <w:t>(surtout pour des ER décentralisées</w:t>
            </w:r>
            <w:r w:rsidR="008F61F7" w:rsidRPr="00026FE6">
              <w:rPr>
                <w:rFonts w:asciiTheme="minorHAnsi" w:hAnsiTheme="minorHAnsi"/>
                <w:lang w:val="fr-FR"/>
              </w:rPr>
              <w:t>)</w:t>
            </w:r>
            <w:r w:rsidRPr="00026FE6">
              <w:rPr>
                <w:rFonts w:asciiTheme="minorHAnsi" w:hAnsiTheme="minorHAnsi"/>
                <w:lang w:val="fr-FR"/>
              </w:rPr>
              <w:t>.</w:t>
            </w:r>
          </w:p>
          <w:p w:rsidR="0048731D" w:rsidRPr="00026FE6" w:rsidRDefault="0048731D" w:rsidP="00026FE6">
            <w:pPr>
              <w:pStyle w:val="Listenabsatz"/>
              <w:numPr>
                <w:ilvl w:val="0"/>
                <w:numId w:val="1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roofErr w:type="spellStart"/>
            <w:r w:rsidRPr="00026FE6">
              <w:rPr>
                <w:rFonts w:asciiTheme="minorHAnsi" w:hAnsiTheme="minorHAnsi"/>
                <w:lang w:val="fr-FR"/>
              </w:rPr>
              <w:t>Develo</w:t>
            </w:r>
            <w:r w:rsidR="00300F42" w:rsidRPr="00026FE6">
              <w:rPr>
                <w:rFonts w:asciiTheme="minorHAnsi" w:hAnsiTheme="minorHAnsi"/>
                <w:lang w:val="fr-FR"/>
              </w:rPr>
              <w:t>PPP</w:t>
            </w:r>
            <w:proofErr w:type="spellEnd"/>
            <w:r w:rsidRPr="00026FE6">
              <w:rPr>
                <w:rFonts w:asciiTheme="minorHAnsi" w:hAnsiTheme="minorHAnsi"/>
                <w:lang w:val="fr-FR"/>
              </w:rPr>
              <w:t>, partenar</w:t>
            </w:r>
            <w:r w:rsidR="00300F42" w:rsidRPr="00026FE6">
              <w:rPr>
                <w:rFonts w:asciiTheme="minorHAnsi" w:hAnsiTheme="minorHAnsi"/>
                <w:lang w:val="fr-FR"/>
              </w:rPr>
              <w:t>iat</w:t>
            </w:r>
            <w:r w:rsidRPr="00026FE6">
              <w:rPr>
                <w:rFonts w:asciiTheme="minorHAnsi" w:hAnsiTheme="minorHAnsi"/>
                <w:lang w:val="fr-FR"/>
              </w:rPr>
              <w:t xml:space="preserve"> GIZ / secteur privé.</w:t>
            </w:r>
          </w:p>
          <w:p w:rsidR="00F64504" w:rsidRPr="00026FE6" w:rsidRDefault="00F64504" w:rsidP="00026FE6">
            <w:pPr>
              <w:pStyle w:val="Listenabsatz"/>
              <w:numPr>
                <w:ilvl w:val="0"/>
                <w:numId w:val="13"/>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En charge de la composante Allemagne</w:t>
            </w:r>
          </w:p>
          <w:p w:rsidR="00415329" w:rsidRPr="00026FE6" w:rsidRDefault="00222727"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A</w:t>
            </w:r>
            <w:r w:rsidR="005B43FD" w:rsidRPr="00026FE6">
              <w:rPr>
                <w:rFonts w:asciiTheme="minorHAnsi" w:hAnsiTheme="minorHAnsi"/>
                <w:b/>
                <w:lang w:val="fr-FR"/>
              </w:rPr>
              <w:t>li :</w:t>
            </w:r>
          </w:p>
          <w:p w:rsidR="0048731D" w:rsidRPr="00026FE6" w:rsidRDefault="00222727" w:rsidP="00026FE6">
            <w:pPr>
              <w:pStyle w:val="Listenabsatz"/>
              <w:numPr>
                <w:ilvl w:val="0"/>
                <w:numId w:val="15"/>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PV, Solaire thermique, </w:t>
            </w:r>
            <w:r w:rsidR="00415329" w:rsidRPr="00026FE6">
              <w:rPr>
                <w:rFonts w:asciiTheme="minorHAnsi" w:hAnsiTheme="minorHAnsi"/>
                <w:lang w:val="fr-FR"/>
              </w:rPr>
              <w:t>TBC</w:t>
            </w:r>
          </w:p>
          <w:p w:rsidR="00300F42" w:rsidRPr="00026FE6" w:rsidRDefault="00300F42" w:rsidP="00026FE6">
            <w:pPr>
              <w:pStyle w:val="Listenabsatz"/>
              <w:numPr>
                <w:ilvl w:val="0"/>
                <w:numId w:val="15"/>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lang w:val="fr-FR"/>
              </w:rPr>
              <w:t>En charge de la composante Tunisie</w:t>
            </w:r>
          </w:p>
          <w:p w:rsidR="00415329" w:rsidRPr="00026FE6" w:rsidRDefault="00222727"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 xml:space="preserve">Steffen : </w:t>
            </w:r>
          </w:p>
          <w:p w:rsidR="005B43FD" w:rsidRPr="00026FE6" w:rsidRDefault="00300F42"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Sujets / dossiers transversaux : p.ex. approches et techniques </w:t>
            </w:r>
            <w:r w:rsidR="00222727" w:rsidRPr="00026FE6">
              <w:rPr>
                <w:rFonts w:asciiTheme="minorHAnsi" w:hAnsiTheme="minorHAnsi"/>
                <w:lang w:val="fr-FR"/>
              </w:rPr>
              <w:t xml:space="preserve">d’intégration </w:t>
            </w:r>
            <w:r w:rsidRPr="00026FE6">
              <w:rPr>
                <w:rFonts w:asciiTheme="minorHAnsi" w:hAnsiTheme="minorHAnsi"/>
                <w:lang w:val="fr-FR"/>
              </w:rPr>
              <w:t>pol</w:t>
            </w:r>
            <w:r w:rsidRPr="00026FE6">
              <w:rPr>
                <w:rFonts w:asciiTheme="minorHAnsi" w:hAnsiTheme="minorHAnsi"/>
                <w:lang w:val="fr-FR"/>
              </w:rPr>
              <w:t>i</w:t>
            </w:r>
            <w:r w:rsidRPr="00026FE6">
              <w:rPr>
                <w:rFonts w:asciiTheme="minorHAnsi" w:hAnsiTheme="minorHAnsi"/>
                <w:lang w:val="fr-FR"/>
              </w:rPr>
              <w:t xml:space="preserve">tique, institutionnelle et </w:t>
            </w:r>
            <w:r w:rsidR="00222727" w:rsidRPr="00026FE6">
              <w:rPr>
                <w:rFonts w:asciiTheme="minorHAnsi" w:hAnsiTheme="minorHAnsi"/>
                <w:lang w:val="fr-FR"/>
              </w:rPr>
              <w:t>d</w:t>
            </w:r>
            <w:r w:rsidRPr="00026FE6">
              <w:rPr>
                <w:rFonts w:asciiTheme="minorHAnsi" w:hAnsiTheme="minorHAnsi"/>
                <w:lang w:val="fr-FR"/>
              </w:rPr>
              <w:t>’</w:t>
            </w:r>
            <w:r w:rsidR="00222727" w:rsidRPr="00026FE6">
              <w:rPr>
                <w:rFonts w:asciiTheme="minorHAnsi" w:hAnsiTheme="minorHAnsi"/>
                <w:lang w:val="fr-FR"/>
              </w:rPr>
              <w:t xml:space="preserve">instruments </w:t>
            </w:r>
            <w:r w:rsidRPr="00026FE6">
              <w:rPr>
                <w:rFonts w:asciiTheme="minorHAnsi" w:hAnsiTheme="minorHAnsi"/>
                <w:lang w:val="fr-FR"/>
              </w:rPr>
              <w:t>pour pro</w:t>
            </w:r>
            <w:r w:rsidR="005B43FD" w:rsidRPr="00026FE6">
              <w:rPr>
                <w:rFonts w:asciiTheme="minorHAnsi" w:hAnsiTheme="minorHAnsi"/>
                <w:lang w:val="fr-FR"/>
              </w:rPr>
              <w:t>mo</w:t>
            </w:r>
            <w:r w:rsidRPr="00026FE6">
              <w:rPr>
                <w:rFonts w:asciiTheme="minorHAnsi" w:hAnsiTheme="minorHAnsi"/>
                <w:lang w:val="fr-FR"/>
              </w:rPr>
              <w:t xml:space="preserve">uvoir la </w:t>
            </w:r>
            <w:r w:rsidR="00222727" w:rsidRPr="00026FE6">
              <w:rPr>
                <w:rFonts w:asciiTheme="minorHAnsi" w:hAnsiTheme="minorHAnsi"/>
                <w:lang w:val="fr-FR"/>
              </w:rPr>
              <w:t>création d’emploi</w:t>
            </w:r>
            <w:r w:rsidRPr="00026FE6">
              <w:rPr>
                <w:rFonts w:asciiTheme="minorHAnsi" w:hAnsiTheme="minorHAnsi"/>
                <w:lang w:val="fr-FR"/>
              </w:rPr>
              <w:t>, de valeur locale et de développemen</w:t>
            </w:r>
            <w:r w:rsidR="005B43FD" w:rsidRPr="00026FE6">
              <w:rPr>
                <w:rFonts w:asciiTheme="minorHAnsi" w:hAnsiTheme="minorHAnsi"/>
                <w:lang w:val="fr-FR"/>
              </w:rPr>
              <w:t>t socio-économique, plus généra</w:t>
            </w:r>
            <w:r w:rsidRPr="00026FE6">
              <w:rPr>
                <w:rFonts w:asciiTheme="minorHAnsi" w:hAnsiTheme="minorHAnsi"/>
                <w:lang w:val="fr-FR"/>
              </w:rPr>
              <w:t>le</w:t>
            </w:r>
            <w:r w:rsidR="005B43FD" w:rsidRPr="00026FE6">
              <w:rPr>
                <w:rFonts w:asciiTheme="minorHAnsi" w:hAnsiTheme="minorHAnsi"/>
                <w:lang w:val="fr-FR"/>
              </w:rPr>
              <w:t> ;</w:t>
            </w:r>
            <w:r w:rsidRPr="00026FE6">
              <w:rPr>
                <w:rFonts w:asciiTheme="minorHAnsi" w:hAnsiTheme="minorHAnsi"/>
                <w:lang w:val="fr-FR"/>
              </w:rPr>
              <w:t xml:space="preserve"> </w:t>
            </w:r>
            <w:r w:rsidR="005B43FD" w:rsidRPr="00026FE6">
              <w:rPr>
                <w:rFonts w:asciiTheme="minorHAnsi" w:hAnsiTheme="minorHAnsi"/>
                <w:lang w:val="fr-FR"/>
              </w:rPr>
              <w:t>aussi e</w:t>
            </w:r>
            <w:r w:rsidRPr="00026FE6">
              <w:rPr>
                <w:rFonts w:asciiTheme="minorHAnsi" w:hAnsiTheme="minorHAnsi"/>
                <w:lang w:val="fr-FR"/>
              </w:rPr>
              <w:t>n charge de la coopération intra- et inter-régionale (MENA/</w:t>
            </w:r>
            <w:proofErr w:type="spellStart"/>
            <w:r w:rsidRPr="00026FE6">
              <w:rPr>
                <w:rFonts w:asciiTheme="minorHAnsi" w:hAnsiTheme="minorHAnsi"/>
                <w:lang w:val="fr-FR"/>
              </w:rPr>
              <w:t>Euromed</w:t>
            </w:r>
            <w:proofErr w:type="spellEnd"/>
            <w:r w:rsidRPr="00026FE6">
              <w:rPr>
                <w:rFonts w:asciiTheme="minorHAnsi" w:hAnsiTheme="minorHAnsi"/>
                <w:lang w:val="fr-FR"/>
              </w:rPr>
              <w:t xml:space="preserve">) </w:t>
            </w:r>
          </w:p>
          <w:p w:rsidR="00415329" w:rsidRPr="00026FE6" w:rsidRDefault="00415329"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Il faut encore réfléchir, si on peut trouver quelqu’un spécialisé dans la biomasse.</w:t>
            </w:r>
          </w:p>
          <w:p w:rsidR="00415329" w:rsidRPr="00026FE6" w:rsidRDefault="00415329"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i/>
                <w:lang w:val="fr-FR"/>
              </w:rPr>
            </w:pPr>
            <w:r w:rsidRPr="00026FE6">
              <w:rPr>
                <w:rFonts w:asciiTheme="minorHAnsi" w:hAnsiTheme="minorHAnsi"/>
                <w:b/>
                <w:i/>
                <w:lang w:val="fr-FR"/>
              </w:rPr>
              <w:t xml:space="preserve">Gestion administrative </w:t>
            </w:r>
          </w:p>
          <w:p w:rsidR="00415329" w:rsidRPr="00026FE6" w:rsidRDefault="00415329" w:rsidP="00026FE6">
            <w:pPr>
              <w:pStyle w:val="Listenabsatz"/>
              <w:numPr>
                <w:ilvl w:val="0"/>
                <w:numId w:val="16"/>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RCREEE sera en charge de</w:t>
            </w:r>
            <w:r w:rsidR="00026FE6" w:rsidRPr="00026FE6">
              <w:rPr>
                <w:rFonts w:asciiTheme="minorHAnsi" w:hAnsiTheme="minorHAnsi"/>
                <w:lang w:val="fr-FR"/>
              </w:rPr>
              <w:t>s</w:t>
            </w:r>
            <w:r w:rsidRPr="00026FE6">
              <w:rPr>
                <w:rFonts w:asciiTheme="minorHAnsi" w:hAnsiTheme="minorHAnsi"/>
                <w:lang w:val="fr-FR"/>
              </w:rPr>
              <w:t xml:space="preserve"> </w:t>
            </w:r>
            <w:r w:rsidR="00026FE6" w:rsidRPr="00026FE6">
              <w:rPr>
                <w:rFonts w:asciiTheme="minorHAnsi" w:hAnsiTheme="minorHAnsi"/>
                <w:lang w:val="fr-FR"/>
              </w:rPr>
              <w:t>activités du projet au niveau de l’Egypt.</w:t>
            </w:r>
          </w:p>
          <w:p w:rsidR="007D6828" w:rsidRPr="00026FE6" w:rsidRDefault="007D6828" w:rsidP="00026FE6">
            <w:pPr>
              <w:pStyle w:val="Listenabsatz"/>
              <w:numPr>
                <w:ilvl w:val="0"/>
                <w:numId w:val="16"/>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Pour la signature, Steffen enverra un mail à Mr Stitou pour procurer la s</w:t>
            </w:r>
            <w:r w:rsidRPr="00026FE6">
              <w:rPr>
                <w:rFonts w:asciiTheme="minorHAnsi" w:hAnsiTheme="minorHAnsi"/>
                <w:lang w:val="fr-FR"/>
              </w:rPr>
              <w:t>i</w:t>
            </w:r>
            <w:r w:rsidRPr="00026FE6">
              <w:rPr>
                <w:rFonts w:asciiTheme="minorHAnsi" w:hAnsiTheme="minorHAnsi"/>
                <w:lang w:val="fr-FR"/>
              </w:rPr>
              <w:t>gnature à Amal+</w:t>
            </w:r>
            <w:r w:rsidR="00155875" w:rsidRPr="00026FE6">
              <w:rPr>
                <w:rFonts w:asciiTheme="minorHAnsi" w:hAnsiTheme="minorHAnsi"/>
                <w:lang w:val="fr-FR"/>
              </w:rPr>
              <w:t xml:space="preserve"> </w:t>
            </w:r>
            <w:r w:rsidRPr="00026FE6">
              <w:rPr>
                <w:rFonts w:asciiTheme="minorHAnsi" w:hAnsiTheme="minorHAnsi"/>
                <w:lang w:val="fr-FR"/>
              </w:rPr>
              <w:t>Najia (fait le 12/12/2014)</w:t>
            </w:r>
          </w:p>
          <w:p w:rsidR="00155875" w:rsidRPr="00026FE6" w:rsidRDefault="00155875" w:rsidP="00026FE6">
            <w:pPr>
              <w:pStyle w:val="Listenabsatz"/>
              <w:numPr>
                <w:ilvl w:val="0"/>
                <w:numId w:val="16"/>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Pour la Tunisie, on discutera avec la </w:t>
            </w:r>
            <w:r w:rsidR="00300F42" w:rsidRPr="00026FE6">
              <w:rPr>
                <w:rFonts w:asciiTheme="minorHAnsi" w:hAnsiTheme="minorHAnsi"/>
                <w:lang w:val="fr-FR"/>
              </w:rPr>
              <w:t xml:space="preserve">chef d’administration à Tunis </w:t>
            </w:r>
            <w:r w:rsidRPr="00026FE6">
              <w:rPr>
                <w:rFonts w:asciiTheme="minorHAnsi" w:hAnsiTheme="minorHAnsi"/>
                <w:lang w:val="fr-FR"/>
              </w:rPr>
              <w:t>pour la gestion administrative à distance.</w:t>
            </w:r>
          </w:p>
          <w:p w:rsidR="00155875" w:rsidRPr="00026FE6" w:rsidRDefault="00155875"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i/>
                <w:lang w:val="fr-FR"/>
              </w:rPr>
            </w:pPr>
            <w:r w:rsidRPr="00026FE6">
              <w:rPr>
                <w:rFonts w:asciiTheme="minorHAnsi" w:hAnsiTheme="minorHAnsi"/>
                <w:b/>
                <w:i/>
                <w:lang w:val="fr-FR"/>
              </w:rPr>
              <w:t>News Report </w:t>
            </w:r>
          </w:p>
          <w:p w:rsidR="00641704" w:rsidRPr="00026FE6" w:rsidRDefault="0064170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noProof/>
                <w:lang w:eastAsia="de-DE" w:bidi="ar-SA"/>
              </w:rPr>
              <mc:AlternateContent>
                <mc:Choice Requires="wps">
                  <w:drawing>
                    <wp:anchor distT="0" distB="0" distL="114300" distR="114300" simplePos="0" relativeHeight="251665408" behindDoc="0" locked="0" layoutInCell="1" allowOverlap="1" wp14:anchorId="7EA6CE40" wp14:editId="60435CD1">
                      <wp:simplePos x="0" y="0"/>
                      <wp:positionH relativeFrom="column">
                        <wp:posOffset>2036369</wp:posOffset>
                      </wp:positionH>
                      <wp:positionV relativeFrom="paragraph">
                        <wp:posOffset>71120</wp:posOffset>
                      </wp:positionV>
                      <wp:extent cx="294198" cy="63610"/>
                      <wp:effectExtent l="0" t="19050" r="29845" b="31750"/>
                      <wp:wrapNone/>
                      <wp:docPr id="5" name="Flèche droite 5"/>
                      <wp:cNvGraphicFramePr/>
                      <a:graphic xmlns:a="http://schemas.openxmlformats.org/drawingml/2006/main">
                        <a:graphicData uri="http://schemas.microsoft.com/office/word/2010/wordprocessingShape">
                          <wps:wsp>
                            <wps:cNvSpPr/>
                            <wps:spPr>
                              <a:xfrm>
                                <a:off x="0" y="0"/>
                                <a:ext cx="294198" cy="6361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5" o:spid="_x0000_s1026" type="#_x0000_t13" style="position:absolute;margin-left:160.35pt;margin-top:5.6pt;width:23.15pt;height: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" adj="19265" fillcolor="#4f81bd [3204]" strokecolor="#243f60 [1604]" strokeweight="2pt"/>
                  </w:pict>
                </mc:Fallback>
              </mc:AlternateContent>
            </w:r>
            <w:r w:rsidR="00155875" w:rsidRPr="00026FE6">
              <w:rPr>
                <w:rFonts w:asciiTheme="minorHAnsi" w:hAnsiTheme="minorHAnsi"/>
                <w:lang w:val="fr-FR"/>
              </w:rPr>
              <w:t xml:space="preserve">Prochain rapport : </w:t>
            </w:r>
            <w:r w:rsidRPr="00026FE6">
              <w:rPr>
                <w:rFonts w:asciiTheme="minorHAnsi" w:hAnsiTheme="minorHAnsi"/>
                <w:lang w:val="fr-FR"/>
              </w:rPr>
              <w:t xml:space="preserve">12 janvier 2015               distribution le 15 janvier par Steffen  </w:t>
            </w:r>
          </w:p>
          <w:p w:rsidR="00641704" w:rsidRPr="00026FE6" w:rsidRDefault="005B43FD" w:rsidP="00026FE6">
            <w:pPr>
              <w:pStyle w:val="Listenabsatz"/>
              <w:numPr>
                <w:ilvl w:val="0"/>
                <w:numId w:val="1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Najia : le M</w:t>
            </w:r>
            <w:r w:rsidR="00641704" w:rsidRPr="00026FE6">
              <w:rPr>
                <w:rFonts w:asciiTheme="minorHAnsi" w:hAnsiTheme="minorHAnsi"/>
                <w:lang w:val="fr-FR"/>
              </w:rPr>
              <w:t>aghreb</w:t>
            </w:r>
          </w:p>
          <w:p w:rsidR="00641704" w:rsidRPr="00026FE6" w:rsidRDefault="00641704" w:rsidP="00026FE6">
            <w:pPr>
              <w:pStyle w:val="Listenabsatz"/>
              <w:numPr>
                <w:ilvl w:val="0"/>
                <w:numId w:val="1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Steffen : les activités du projet </w:t>
            </w:r>
            <w:proofErr w:type="spellStart"/>
            <w:r w:rsidRPr="00026FE6">
              <w:rPr>
                <w:rFonts w:asciiTheme="minorHAnsi" w:hAnsiTheme="minorHAnsi"/>
                <w:lang w:val="fr-FR"/>
              </w:rPr>
              <w:t>Re-Activate</w:t>
            </w:r>
            <w:proofErr w:type="spellEnd"/>
          </w:p>
          <w:p w:rsidR="00641704" w:rsidRPr="00026FE6" w:rsidRDefault="00641704" w:rsidP="00026FE6">
            <w:pPr>
              <w:pStyle w:val="Listenabsatz"/>
              <w:numPr>
                <w:ilvl w:val="0"/>
                <w:numId w:val="17"/>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Mischa : les instruments + </w:t>
            </w:r>
            <w:proofErr w:type="spellStart"/>
            <w:r w:rsidR="00C01724" w:rsidRPr="00026FE6">
              <w:rPr>
                <w:rFonts w:asciiTheme="minorHAnsi" w:hAnsiTheme="minorHAnsi"/>
                <w:lang w:val="fr-FR"/>
              </w:rPr>
              <w:t>Egypt</w:t>
            </w:r>
            <w:proofErr w:type="spellEnd"/>
          </w:p>
          <w:p w:rsidR="00641704" w:rsidRPr="00026FE6" w:rsidRDefault="0064170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i/>
                <w:lang w:val="fr-FR"/>
              </w:rPr>
            </w:pPr>
            <w:r w:rsidRPr="00026FE6">
              <w:rPr>
                <w:rFonts w:asciiTheme="minorHAnsi" w:hAnsiTheme="minorHAnsi"/>
                <w:b/>
                <w:i/>
                <w:lang w:val="fr-FR"/>
              </w:rPr>
              <w:lastRenderedPageBreak/>
              <w:t>C</w:t>
            </w:r>
            <w:r w:rsidR="00026FE6" w:rsidRPr="00026FE6">
              <w:rPr>
                <w:rFonts w:asciiTheme="minorHAnsi" w:hAnsiTheme="minorHAnsi"/>
                <w:b/>
                <w:i/>
                <w:lang w:val="fr-FR"/>
              </w:rPr>
              <w:t>réation de la fiche de projet :</w:t>
            </w:r>
          </w:p>
          <w:p w:rsidR="00641704" w:rsidRPr="00026FE6" w:rsidRDefault="0064170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La version allemande sera </w:t>
            </w:r>
            <w:r w:rsidR="003D12C3" w:rsidRPr="00026FE6">
              <w:rPr>
                <w:rFonts w:asciiTheme="minorHAnsi" w:hAnsiTheme="minorHAnsi"/>
                <w:lang w:val="fr-FR"/>
              </w:rPr>
              <w:t xml:space="preserve">préparée par Steffen et puis </w:t>
            </w:r>
            <w:r w:rsidRPr="00026FE6">
              <w:rPr>
                <w:rFonts w:asciiTheme="minorHAnsi" w:hAnsiTheme="minorHAnsi"/>
                <w:lang w:val="fr-FR"/>
              </w:rPr>
              <w:t>traduise en anglais et fra</w:t>
            </w:r>
            <w:r w:rsidRPr="00026FE6">
              <w:rPr>
                <w:rFonts w:asciiTheme="minorHAnsi" w:hAnsiTheme="minorHAnsi"/>
                <w:lang w:val="fr-FR"/>
              </w:rPr>
              <w:t>n</w:t>
            </w:r>
            <w:r w:rsidRPr="00026FE6">
              <w:rPr>
                <w:rFonts w:asciiTheme="minorHAnsi" w:hAnsiTheme="minorHAnsi"/>
                <w:lang w:val="fr-FR"/>
              </w:rPr>
              <w:t>çais au niveau de la centrale</w:t>
            </w:r>
            <w:r w:rsidR="003D12C3" w:rsidRPr="00026FE6">
              <w:rPr>
                <w:rFonts w:asciiTheme="minorHAnsi" w:hAnsiTheme="minorHAnsi"/>
                <w:lang w:val="fr-FR"/>
              </w:rPr>
              <w:t> ;</w:t>
            </w:r>
            <w:r w:rsidRPr="00026FE6">
              <w:rPr>
                <w:rFonts w:asciiTheme="minorHAnsi" w:hAnsiTheme="minorHAnsi"/>
                <w:lang w:val="fr-FR"/>
              </w:rPr>
              <w:t xml:space="preserve"> ensuite Amal contactera la société de </w:t>
            </w:r>
            <w:proofErr w:type="spellStart"/>
            <w:r w:rsidRPr="00026FE6">
              <w:rPr>
                <w:rFonts w:asciiTheme="minorHAnsi" w:hAnsiTheme="minorHAnsi"/>
                <w:lang w:val="fr-FR"/>
              </w:rPr>
              <w:t>com</w:t>
            </w:r>
            <w:proofErr w:type="spellEnd"/>
            <w:r w:rsidRPr="00026FE6">
              <w:rPr>
                <w:rFonts w:asciiTheme="minorHAnsi" w:hAnsiTheme="minorHAnsi"/>
                <w:lang w:val="fr-FR"/>
              </w:rPr>
              <w:t xml:space="preserve"> Napalm </w:t>
            </w:r>
            <w:r w:rsidR="003D12C3" w:rsidRPr="00026FE6">
              <w:rPr>
                <w:rFonts w:asciiTheme="minorHAnsi" w:hAnsiTheme="minorHAnsi"/>
                <w:lang w:val="fr-FR"/>
              </w:rPr>
              <w:t>pour la création d’un logo pour le projet</w:t>
            </w:r>
          </w:p>
          <w:p w:rsidR="00D36413" w:rsidRPr="00026FE6" w:rsidRDefault="00D36413"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i/>
                <w:lang w:val="fr-FR"/>
              </w:rPr>
            </w:pPr>
            <w:r w:rsidRPr="00026FE6">
              <w:rPr>
                <w:rFonts w:asciiTheme="minorHAnsi" w:hAnsiTheme="minorHAnsi"/>
                <w:b/>
                <w:i/>
                <w:lang w:val="fr-FR"/>
              </w:rPr>
              <w:t xml:space="preserve">Stagiaires : </w:t>
            </w:r>
          </w:p>
          <w:p w:rsidR="003D12C3" w:rsidRPr="00026FE6" w:rsidRDefault="003D12C3"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 les membres de l’équipe sont invités à mobiliser l’appui de stagiaires</w:t>
            </w:r>
          </w:p>
          <w:p w:rsidR="00D36413" w:rsidRPr="00026FE6" w:rsidRDefault="00D36413"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Mischa contactera le service du stage à </w:t>
            </w:r>
            <w:r w:rsidR="003D12C3" w:rsidRPr="00026FE6">
              <w:rPr>
                <w:rFonts w:asciiTheme="minorHAnsi" w:hAnsiTheme="minorHAnsi"/>
                <w:lang w:val="fr-FR"/>
              </w:rPr>
              <w:t>la Centrale ainsi que l</w:t>
            </w:r>
            <w:r w:rsidR="006E173F" w:rsidRPr="00026FE6">
              <w:rPr>
                <w:rFonts w:asciiTheme="minorHAnsi" w:hAnsiTheme="minorHAnsi"/>
                <w:lang w:val="fr-FR"/>
              </w:rPr>
              <w:t>es co</w:t>
            </w:r>
            <w:r w:rsidR="006E173F" w:rsidRPr="00026FE6">
              <w:rPr>
                <w:rFonts w:asciiTheme="minorHAnsi" w:hAnsiTheme="minorHAnsi"/>
                <w:lang w:val="fr-FR"/>
              </w:rPr>
              <w:t>l</w:t>
            </w:r>
            <w:r w:rsidR="006E173F" w:rsidRPr="00026FE6">
              <w:rPr>
                <w:rFonts w:asciiTheme="minorHAnsi" w:hAnsiTheme="minorHAnsi"/>
                <w:lang w:val="fr-FR"/>
              </w:rPr>
              <w:t>lègues concern</w:t>
            </w:r>
            <w:r w:rsidR="00256CBB" w:rsidRPr="00026FE6">
              <w:rPr>
                <w:rFonts w:asciiTheme="minorHAnsi" w:hAnsiTheme="minorHAnsi"/>
                <w:lang w:val="fr-FR"/>
              </w:rPr>
              <w:t>és</w:t>
            </w:r>
            <w:r w:rsidR="006E173F" w:rsidRPr="00026FE6">
              <w:rPr>
                <w:rFonts w:asciiTheme="minorHAnsi" w:hAnsiTheme="minorHAnsi"/>
                <w:lang w:val="fr-FR"/>
              </w:rPr>
              <w:t xml:space="preserve"> </w:t>
            </w:r>
            <w:r w:rsidR="003D12C3" w:rsidRPr="00026FE6">
              <w:rPr>
                <w:rFonts w:asciiTheme="minorHAnsi" w:hAnsiTheme="minorHAnsi"/>
                <w:lang w:val="fr-FR"/>
              </w:rPr>
              <w:t xml:space="preserve">en Allemagne </w:t>
            </w:r>
            <w:r w:rsidR="006E173F" w:rsidRPr="00026FE6">
              <w:rPr>
                <w:rFonts w:asciiTheme="minorHAnsi" w:hAnsiTheme="minorHAnsi"/>
                <w:lang w:val="fr-FR"/>
              </w:rPr>
              <w:t xml:space="preserve">(Jan Christoph Kuntze =&gt; </w:t>
            </w:r>
            <w:proofErr w:type="spellStart"/>
            <w:r w:rsidR="006E173F" w:rsidRPr="00026FE6">
              <w:rPr>
                <w:rFonts w:asciiTheme="minorHAnsi" w:hAnsiTheme="minorHAnsi"/>
                <w:lang w:val="fr-FR"/>
              </w:rPr>
              <w:t>EnerPol</w:t>
            </w:r>
            <w:proofErr w:type="spellEnd"/>
            <w:r w:rsidR="006E173F" w:rsidRPr="00026FE6">
              <w:rPr>
                <w:rFonts w:asciiTheme="minorHAnsi" w:hAnsiTheme="minorHAnsi"/>
                <w:lang w:val="fr-FR"/>
              </w:rPr>
              <w:t> ; Steffen Müller (Mercator-</w:t>
            </w:r>
            <w:proofErr w:type="spellStart"/>
            <w:r w:rsidR="006E173F" w:rsidRPr="00026FE6">
              <w:rPr>
                <w:rFonts w:asciiTheme="minorHAnsi" w:hAnsiTheme="minorHAnsi"/>
                <w:lang w:val="fr-FR"/>
              </w:rPr>
              <w:t>Kolleg</w:t>
            </w:r>
            <w:proofErr w:type="spellEnd"/>
            <w:r w:rsidR="006E173F" w:rsidRPr="00026FE6">
              <w:rPr>
                <w:rFonts w:asciiTheme="minorHAnsi" w:hAnsiTheme="minorHAnsi"/>
                <w:lang w:val="fr-FR"/>
              </w:rPr>
              <w:t>) ; Werner Wasmuth (RE-MENA)</w:t>
            </w:r>
            <w:r w:rsidRPr="00026FE6">
              <w:rPr>
                <w:rFonts w:asciiTheme="minorHAnsi" w:hAnsiTheme="minorHAnsi"/>
                <w:lang w:val="fr-FR"/>
              </w:rPr>
              <w:t>.</w:t>
            </w:r>
          </w:p>
          <w:p w:rsidR="00641704" w:rsidRPr="00026FE6" w:rsidRDefault="0064170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i/>
                <w:lang w:val="fr-FR"/>
              </w:rPr>
            </w:pPr>
            <w:r w:rsidRPr="00026FE6">
              <w:rPr>
                <w:rFonts w:asciiTheme="minorHAnsi" w:hAnsiTheme="minorHAnsi"/>
                <w:b/>
                <w:i/>
                <w:lang w:val="fr-FR"/>
              </w:rPr>
              <w:t xml:space="preserve">Capter l’intérêt du public au projet : </w:t>
            </w:r>
          </w:p>
          <w:p w:rsidR="00641704" w:rsidRPr="00026FE6" w:rsidRDefault="00641704" w:rsidP="00026FE6">
            <w:pPr>
              <w:pStyle w:val="Listenabsatz"/>
              <w:numPr>
                <w:ilvl w:val="0"/>
                <w:numId w:val="18"/>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Réunion du partenariat énergétique </w:t>
            </w:r>
            <w:r w:rsidR="00B102A0" w:rsidRPr="00026FE6">
              <w:rPr>
                <w:rFonts w:asciiTheme="minorHAnsi" w:hAnsiTheme="minorHAnsi"/>
                <w:lang w:val="fr-FR"/>
              </w:rPr>
              <w:t>(présentation spécifique de notre pr</w:t>
            </w:r>
            <w:r w:rsidR="00B102A0" w:rsidRPr="00026FE6">
              <w:rPr>
                <w:rFonts w:asciiTheme="minorHAnsi" w:hAnsiTheme="minorHAnsi"/>
                <w:lang w:val="fr-FR"/>
              </w:rPr>
              <w:t>o</w:t>
            </w:r>
            <w:r w:rsidR="00B102A0" w:rsidRPr="00026FE6">
              <w:rPr>
                <w:rFonts w:asciiTheme="minorHAnsi" w:hAnsiTheme="minorHAnsi"/>
                <w:lang w:val="fr-FR"/>
              </w:rPr>
              <w:t>jet dans les groupes de travail de coopération internationale)</w:t>
            </w:r>
            <w:r w:rsidR="00026FE6" w:rsidRPr="00026FE6">
              <w:rPr>
                <w:rFonts w:asciiTheme="minorHAnsi" w:hAnsiTheme="minorHAnsi"/>
                <w:lang w:val="fr-FR"/>
              </w:rPr>
              <w:t>.</w:t>
            </w:r>
          </w:p>
          <w:p w:rsidR="00641704" w:rsidRPr="00026FE6" w:rsidRDefault="00641704" w:rsidP="00026FE6">
            <w:pPr>
              <w:pStyle w:val="Listenabsatz"/>
              <w:numPr>
                <w:ilvl w:val="0"/>
                <w:numId w:val="18"/>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 xml:space="preserve">Faire la présentation du projet lors des réunions </w:t>
            </w:r>
            <w:r w:rsidR="003D12C3" w:rsidRPr="00026FE6">
              <w:rPr>
                <w:rFonts w:asciiTheme="minorHAnsi" w:hAnsiTheme="minorHAnsi"/>
                <w:lang w:val="fr-FR"/>
              </w:rPr>
              <w:t>officielles en All</w:t>
            </w:r>
            <w:r w:rsidR="003D12C3" w:rsidRPr="00026FE6">
              <w:rPr>
                <w:rFonts w:asciiTheme="minorHAnsi" w:hAnsiTheme="minorHAnsi"/>
                <w:lang w:val="fr-FR"/>
              </w:rPr>
              <w:t>e</w:t>
            </w:r>
            <w:r w:rsidR="003D12C3" w:rsidRPr="00026FE6">
              <w:rPr>
                <w:rFonts w:asciiTheme="minorHAnsi" w:hAnsiTheme="minorHAnsi"/>
                <w:lang w:val="fr-FR"/>
              </w:rPr>
              <w:t>magne et dans les pays partenaires</w:t>
            </w:r>
            <w:r w:rsidRPr="00026FE6">
              <w:rPr>
                <w:rFonts w:asciiTheme="minorHAnsi" w:hAnsiTheme="minorHAnsi"/>
                <w:lang w:val="fr-FR"/>
              </w:rPr>
              <w:t>.</w:t>
            </w:r>
          </w:p>
          <w:p w:rsidR="00641704" w:rsidRPr="00026FE6" w:rsidRDefault="00D36413" w:rsidP="00026FE6">
            <w:pPr>
              <w:pStyle w:val="Listenabsatz"/>
              <w:numPr>
                <w:ilvl w:val="0"/>
                <w:numId w:val="18"/>
              </w:num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Trouver des créneaux pour se présenter au public plus large</w:t>
            </w:r>
            <w:r w:rsidR="00B102A0" w:rsidRPr="00026FE6">
              <w:rPr>
                <w:rFonts w:asciiTheme="minorHAnsi" w:hAnsiTheme="minorHAnsi"/>
                <w:lang w:val="fr-FR"/>
              </w:rPr>
              <w:t xml:space="preserve"> (par exemple </w:t>
            </w:r>
            <w:proofErr w:type="spellStart"/>
            <w:r w:rsidR="00B102A0" w:rsidRPr="00026FE6">
              <w:rPr>
                <w:rFonts w:asciiTheme="minorHAnsi" w:hAnsiTheme="minorHAnsi"/>
                <w:lang w:val="fr-FR"/>
              </w:rPr>
              <w:t>Intersolar</w:t>
            </w:r>
            <w:proofErr w:type="spellEnd"/>
            <w:r w:rsidR="00B102A0" w:rsidRPr="00026FE6">
              <w:rPr>
                <w:rFonts w:asciiTheme="minorHAnsi" w:hAnsiTheme="minorHAnsi"/>
                <w:lang w:val="fr-FR"/>
              </w:rPr>
              <w:t>)</w:t>
            </w:r>
            <w:r w:rsidRPr="00026FE6">
              <w:rPr>
                <w:rFonts w:asciiTheme="minorHAnsi" w:hAnsiTheme="minorHAnsi"/>
                <w:lang w:val="fr-FR"/>
              </w:rPr>
              <w:t>.</w:t>
            </w:r>
          </w:p>
          <w:p w:rsidR="00D36413" w:rsidRPr="00026FE6" w:rsidRDefault="00D36413" w:rsidP="00026FE6">
            <w:pPr>
              <w:pStyle w:val="Listenabsatz"/>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D54EE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 xml:space="preserve">Dernières remarques SE : </w:t>
            </w: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b/>
                <w:lang w:val="fr-FR"/>
              </w:rPr>
            </w:pPr>
            <w:r w:rsidRPr="00026FE6">
              <w:rPr>
                <w:rFonts w:asciiTheme="minorHAnsi" w:hAnsiTheme="minorHAnsi"/>
                <w:b/>
                <w:lang w:val="fr-FR"/>
              </w:rPr>
              <w:t>D</w:t>
            </w:r>
            <w:r w:rsidR="00D54EEE" w:rsidRPr="00026FE6">
              <w:rPr>
                <w:rFonts w:asciiTheme="minorHAnsi" w:hAnsiTheme="minorHAnsi"/>
                <w:b/>
                <w:lang w:val="fr-FR"/>
              </w:rPr>
              <w:t>orénavant</w:t>
            </w:r>
            <w:r w:rsidRPr="00026FE6">
              <w:rPr>
                <w:rFonts w:asciiTheme="minorHAnsi" w:hAnsiTheme="minorHAnsi"/>
                <w:b/>
                <w:lang w:val="fr-FR"/>
              </w:rPr>
              <w:t>,</w:t>
            </w:r>
            <w:r w:rsidR="00D54EEE" w:rsidRPr="00026FE6">
              <w:rPr>
                <w:rFonts w:asciiTheme="minorHAnsi" w:hAnsiTheme="minorHAnsi"/>
                <w:b/>
                <w:lang w:val="fr-FR"/>
              </w:rPr>
              <w:t xml:space="preserve"> il faut un respect rigoureux </w:t>
            </w:r>
            <w:r w:rsidR="0041189E" w:rsidRPr="00026FE6">
              <w:rPr>
                <w:rFonts w:asciiTheme="minorHAnsi" w:hAnsiTheme="minorHAnsi"/>
                <w:b/>
                <w:lang w:val="fr-FR"/>
              </w:rPr>
              <w:t xml:space="preserve">et sans faille </w:t>
            </w:r>
            <w:r w:rsidR="00D54EEE" w:rsidRPr="00026FE6">
              <w:rPr>
                <w:rFonts w:asciiTheme="minorHAnsi" w:hAnsiTheme="minorHAnsi"/>
                <w:b/>
                <w:lang w:val="fr-FR"/>
              </w:rPr>
              <w:t xml:space="preserve">des tachés </w:t>
            </w:r>
            <w:r w:rsidR="0041189E" w:rsidRPr="00026FE6">
              <w:rPr>
                <w:rFonts w:asciiTheme="minorHAnsi" w:hAnsiTheme="minorHAnsi"/>
                <w:b/>
                <w:lang w:val="fr-FR"/>
              </w:rPr>
              <w:t xml:space="preserve">et </w:t>
            </w:r>
            <w:r w:rsidR="00D54EEE" w:rsidRPr="00026FE6">
              <w:rPr>
                <w:rFonts w:asciiTheme="minorHAnsi" w:hAnsiTheme="minorHAnsi"/>
                <w:b/>
                <w:lang w:val="fr-FR"/>
              </w:rPr>
              <w:t>dates limites</w:t>
            </w:r>
            <w:r w:rsidR="0041189E" w:rsidRPr="00026FE6">
              <w:rPr>
                <w:rFonts w:asciiTheme="minorHAnsi" w:hAnsiTheme="minorHAnsi"/>
                <w:b/>
                <w:lang w:val="fr-FR"/>
              </w:rPr>
              <w:t xml:space="preserve"> accordées :</w:t>
            </w:r>
            <w:r w:rsidRPr="00026FE6">
              <w:rPr>
                <w:rFonts w:asciiTheme="minorHAnsi" w:hAnsiTheme="minorHAnsi"/>
                <w:b/>
                <w:lang w:val="fr-FR"/>
              </w:rPr>
              <w:t xml:space="preserve"> s</w:t>
            </w:r>
            <w:r w:rsidR="00366B58" w:rsidRPr="00026FE6">
              <w:rPr>
                <w:rFonts w:asciiTheme="minorHAnsi" w:hAnsiTheme="minorHAnsi"/>
                <w:b/>
                <w:lang w:val="fr-FR"/>
              </w:rPr>
              <w:t xml:space="preserve">i quelqu’un </w:t>
            </w:r>
            <w:r w:rsidR="00A90A3A" w:rsidRPr="00026FE6">
              <w:rPr>
                <w:rFonts w:asciiTheme="minorHAnsi" w:hAnsiTheme="minorHAnsi"/>
                <w:b/>
                <w:lang w:val="fr-FR"/>
              </w:rPr>
              <w:t>s</w:t>
            </w:r>
            <w:r w:rsidR="00366B58" w:rsidRPr="00026FE6">
              <w:rPr>
                <w:rFonts w:asciiTheme="minorHAnsi" w:hAnsiTheme="minorHAnsi"/>
                <w:b/>
                <w:lang w:val="fr-FR"/>
              </w:rPr>
              <w:t xml:space="preserve">e </w:t>
            </w:r>
            <w:r w:rsidR="00A90A3A" w:rsidRPr="00026FE6">
              <w:rPr>
                <w:rFonts w:asciiTheme="minorHAnsi" w:hAnsiTheme="minorHAnsi"/>
                <w:b/>
                <w:lang w:val="fr-FR"/>
              </w:rPr>
              <w:t>voi</w:t>
            </w:r>
            <w:r w:rsidRPr="00026FE6">
              <w:rPr>
                <w:rFonts w:asciiTheme="minorHAnsi" w:hAnsiTheme="minorHAnsi"/>
                <w:b/>
                <w:lang w:val="fr-FR"/>
              </w:rPr>
              <w:t>t</w:t>
            </w:r>
            <w:r w:rsidR="00A90A3A" w:rsidRPr="00026FE6">
              <w:rPr>
                <w:rFonts w:asciiTheme="minorHAnsi" w:hAnsiTheme="minorHAnsi"/>
                <w:b/>
                <w:lang w:val="fr-FR"/>
              </w:rPr>
              <w:t xml:space="preserve"> incapable de </w:t>
            </w:r>
            <w:r w:rsidR="00366B58" w:rsidRPr="00026FE6">
              <w:rPr>
                <w:rFonts w:asciiTheme="minorHAnsi" w:hAnsiTheme="minorHAnsi"/>
                <w:b/>
                <w:lang w:val="fr-FR"/>
              </w:rPr>
              <w:t xml:space="preserve">rendre le travail </w:t>
            </w:r>
            <w:r w:rsidR="0041189E" w:rsidRPr="00026FE6">
              <w:rPr>
                <w:rFonts w:asciiTheme="minorHAnsi" w:hAnsiTheme="minorHAnsi"/>
                <w:b/>
                <w:lang w:val="fr-FR"/>
              </w:rPr>
              <w:t xml:space="preserve">à </w:t>
            </w:r>
            <w:r w:rsidR="00366B58" w:rsidRPr="00026FE6">
              <w:rPr>
                <w:rFonts w:asciiTheme="minorHAnsi" w:hAnsiTheme="minorHAnsi"/>
                <w:b/>
                <w:lang w:val="fr-FR"/>
              </w:rPr>
              <w:t>temps, il doit pr</w:t>
            </w:r>
            <w:r w:rsidR="00366B58" w:rsidRPr="00026FE6">
              <w:rPr>
                <w:rFonts w:asciiTheme="minorHAnsi" w:hAnsiTheme="minorHAnsi"/>
                <w:b/>
                <w:lang w:val="fr-FR"/>
              </w:rPr>
              <w:t>é</w:t>
            </w:r>
            <w:r w:rsidR="00366B58" w:rsidRPr="00026FE6">
              <w:rPr>
                <w:rFonts w:asciiTheme="minorHAnsi" w:hAnsiTheme="minorHAnsi"/>
                <w:b/>
                <w:lang w:val="fr-FR"/>
              </w:rPr>
              <w:t>v</w:t>
            </w:r>
            <w:r w:rsidR="0041189E" w:rsidRPr="00026FE6">
              <w:rPr>
                <w:rFonts w:asciiTheme="minorHAnsi" w:hAnsiTheme="minorHAnsi"/>
                <w:b/>
                <w:lang w:val="fr-FR"/>
              </w:rPr>
              <w:t>en</w:t>
            </w:r>
            <w:r w:rsidR="00366B58" w:rsidRPr="00026FE6">
              <w:rPr>
                <w:rFonts w:asciiTheme="minorHAnsi" w:hAnsiTheme="minorHAnsi"/>
                <w:b/>
                <w:lang w:val="fr-FR"/>
              </w:rPr>
              <w:t xml:space="preserve">ir </w:t>
            </w:r>
            <w:r w:rsidR="00A90A3A" w:rsidRPr="00026FE6">
              <w:rPr>
                <w:rFonts w:asciiTheme="minorHAnsi" w:hAnsiTheme="minorHAnsi"/>
                <w:b/>
                <w:lang w:val="fr-FR"/>
              </w:rPr>
              <w:t>le CTP</w:t>
            </w:r>
            <w:r w:rsidR="00366B58" w:rsidRPr="00026FE6">
              <w:rPr>
                <w:rFonts w:asciiTheme="minorHAnsi" w:hAnsiTheme="minorHAnsi"/>
                <w:b/>
                <w:lang w:val="fr-FR"/>
              </w:rPr>
              <w:t xml:space="preserve"> </w:t>
            </w:r>
            <w:r w:rsidR="0041189E" w:rsidRPr="00026FE6">
              <w:rPr>
                <w:rFonts w:asciiTheme="minorHAnsi" w:hAnsiTheme="minorHAnsi"/>
                <w:b/>
                <w:lang w:val="fr-FR"/>
              </w:rPr>
              <w:t xml:space="preserve">et/ou le(s) membre(s) de l’équipe concerné(s) </w:t>
            </w:r>
            <w:r w:rsidR="00A90A3A" w:rsidRPr="00026FE6">
              <w:rPr>
                <w:rFonts w:asciiTheme="minorHAnsi" w:hAnsiTheme="minorHAnsi"/>
                <w:b/>
                <w:i/>
                <w:lang w:val="fr-FR"/>
              </w:rPr>
              <w:t>le plus vite po</w:t>
            </w:r>
            <w:r w:rsidR="00A90A3A" w:rsidRPr="00026FE6">
              <w:rPr>
                <w:rFonts w:asciiTheme="minorHAnsi" w:hAnsiTheme="minorHAnsi"/>
                <w:b/>
                <w:i/>
                <w:lang w:val="fr-FR"/>
              </w:rPr>
              <w:t>s</w:t>
            </w:r>
            <w:r w:rsidR="00A90A3A" w:rsidRPr="00026FE6">
              <w:rPr>
                <w:rFonts w:asciiTheme="minorHAnsi" w:hAnsiTheme="minorHAnsi"/>
                <w:b/>
                <w:i/>
                <w:lang w:val="fr-FR"/>
              </w:rPr>
              <w:t>sible</w:t>
            </w:r>
            <w:r w:rsidR="0041189E" w:rsidRPr="00026FE6">
              <w:rPr>
                <w:rFonts w:asciiTheme="minorHAnsi" w:hAnsiTheme="minorHAnsi"/>
                <w:b/>
                <w:lang w:val="fr-FR"/>
              </w:rPr>
              <w:t>.</w:t>
            </w:r>
          </w:p>
          <w:p w:rsidR="00A60AF6" w:rsidRPr="00026FE6" w:rsidRDefault="0041189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b/>
                <w:lang w:val="fr-FR"/>
              </w:rPr>
              <w:t>De même, il faut dans l’élaboration des contributions (écrites ou orales) un re</w:t>
            </w:r>
            <w:r w:rsidRPr="00026FE6">
              <w:rPr>
                <w:rFonts w:asciiTheme="minorHAnsi" w:hAnsiTheme="minorHAnsi"/>
                <w:b/>
                <w:lang w:val="fr-FR"/>
              </w:rPr>
              <w:t>s</w:t>
            </w:r>
            <w:r w:rsidRPr="00026FE6">
              <w:rPr>
                <w:rFonts w:asciiTheme="minorHAnsi" w:hAnsiTheme="minorHAnsi"/>
                <w:b/>
                <w:lang w:val="fr-FR"/>
              </w:rPr>
              <w:t>pect rigoureux et sans faille des règles et standards de qualité de la GIZ :</w:t>
            </w:r>
            <w:r w:rsidR="005B43FD" w:rsidRPr="00026FE6">
              <w:rPr>
                <w:rFonts w:asciiTheme="minorHAnsi" w:hAnsiTheme="minorHAnsi"/>
                <w:b/>
                <w:lang w:val="fr-FR"/>
              </w:rPr>
              <w:t xml:space="preserve"> </w:t>
            </w:r>
            <w:r w:rsidRPr="00026FE6">
              <w:rPr>
                <w:rFonts w:asciiTheme="minorHAnsi" w:hAnsiTheme="minorHAnsi"/>
                <w:b/>
                <w:lang w:val="fr-FR"/>
              </w:rPr>
              <w:t>des co</w:t>
            </w:r>
            <w:r w:rsidRPr="00026FE6">
              <w:rPr>
                <w:rFonts w:asciiTheme="minorHAnsi" w:hAnsiTheme="minorHAnsi"/>
                <w:b/>
                <w:lang w:val="fr-FR"/>
              </w:rPr>
              <w:t>n</w:t>
            </w:r>
            <w:r w:rsidRPr="00026FE6">
              <w:rPr>
                <w:rFonts w:asciiTheme="minorHAnsi" w:hAnsiTheme="minorHAnsi"/>
                <w:b/>
                <w:lang w:val="fr-FR"/>
              </w:rPr>
              <w:t>tributions qui ne respectent pas ces règles et standards ne seront plus acceptées</w:t>
            </w:r>
            <w:r w:rsidR="00A90A3A" w:rsidRPr="00026FE6">
              <w:rPr>
                <w:rFonts w:asciiTheme="minorHAnsi" w:hAnsiTheme="minorHAnsi"/>
                <w:b/>
                <w:lang w:val="fr-FR"/>
              </w:rPr>
              <w:t>.</w:t>
            </w:r>
          </w:p>
        </w:tc>
        <w:tc>
          <w:tcPr>
            <w:tcW w:w="1560" w:type="dxa"/>
          </w:tcPr>
          <w:p w:rsidR="00A60AF6" w:rsidRPr="00026FE6" w:rsidRDefault="00A60AF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336F28" w:rsidRPr="00026FE6" w:rsidRDefault="00C253DF"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BF6D2C" w:rsidRPr="00026FE6" w:rsidRDefault="00BF6D2C"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BF6D2C" w:rsidRPr="00026FE6" w:rsidRDefault="00BF6D2C"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1121B" w:rsidRPr="00026FE6" w:rsidRDefault="00D54EEE"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NB/AB/ABA</w:t>
            </w:r>
          </w:p>
          <w:p w:rsidR="00C1121B" w:rsidRPr="00026FE6" w:rsidRDefault="00C1121B"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1121B" w:rsidRPr="00026FE6" w:rsidRDefault="00C1121B"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1121B" w:rsidRPr="00026FE6" w:rsidRDefault="00F6450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C1121B" w:rsidRPr="00026FE6" w:rsidRDefault="00C1121B"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8731D" w:rsidRPr="00026FE6" w:rsidRDefault="0048731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8731D" w:rsidRPr="00026FE6" w:rsidRDefault="0048731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8731D" w:rsidRPr="00026FE6" w:rsidRDefault="0048731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8731D" w:rsidRPr="00026FE6" w:rsidRDefault="0048731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5B43FD" w:rsidRPr="00026FE6" w:rsidRDefault="005B43FD"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8731D" w:rsidRPr="00026FE6" w:rsidRDefault="00F6450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415329" w:rsidRPr="00026FE6" w:rsidRDefault="00415329"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155875" w:rsidRPr="00026FE6" w:rsidRDefault="00155875"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155875" w:rsidRPr="00026FE6" w:rsidRDefault="00155875"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155875" w:rsidRPr="00026FE6" w:rsidRDefault="00155875"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155875" w:rsidRPr="00026FE6" w:rsidRDefault="00155875"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3D12C3"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SE/</w:t>
            </w:r>
            <w:r w:rsidR="00026FE6" w:rsidRPr="00026FE6">
              <w:rPr>
                <w:rFonts w:asciiTheme="minorHAnsi" w:hAnsiTheme="minorHAnsi"/>
                <w:lang w:val="fr-FR"/>
              </w:rPr>
              <w:t>A</w:t>
            </w:r>
            <w:r w:rsidRPr="00026FE6">
              <w:rPr>
                <w:rFonts w:asciiTheme="minorHAnsi" w:hAnsiTheme="minorHAnsi"/>
                <w:lang w:val="fr-FR"/>
              </w:rPr>
              <w:t>B</w:t>
            </w: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026FE6" w:rsidRPr="00026FE6" w:rsidRDefault="00026FE6"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C01724" w:rsidRPr="00026FE6" w:rsidRDefault="00C01724"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r w:rsidRPr="00026FE6">
              <w:rPr>
                <w:rFonts w:asciiTheme="minorHAnsi" w:hAnsiTheme="minorHAnsi"/>
                <w:lang w:val="fr-FR"/>
              </w:rPr>
              <w:t>Tous</w:t>
            </w:r>
          </w:p>
          <w:p w:rsidR="00155875" w:rsidRPr="00026FE6" w:rsidRDefault="00155875"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15329" w:rsidRPr="00026FE6" w:rsidRDefault="00415329"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155875" w:rsidRPr="00026FE6" w:rsidRDefault="00155875"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15329" w:rsidRPr="00026FE6" w:rsidRDefault="00415329"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p w:rsidR="00415329" w:rsidRPr="00026FE6" w:rsidRDefault="00415329" w:rsidP="00026FE6">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fr-FR"/>
              </w:rPr>
            </w:pPr>
          </w:p>
        </w:tc>
      </w:tr>
      <w:tr w:rsidR="00CE0A79" w:rsidRPr="00026FE6" w:rsidTr="00336F28">
        <w:trPr>
          <w:trHeight w:val="521"/>
        </w:trPr>
        <w:tc>
          <w:tcPr>
            <w:cnfStyle w:val="001000000000" w:firstRow="0" w:lastRow="0" w:firstColumn="1" w:lastColumn="0" w:oddVBand="0" w:evenVBand="0" w:oddHBand="0" w:evenHBand="0" w:firstRowFirstColumn="0" w:firstRowLastColumn="0" w:lastRowFirstColumn="0" w:lastRowLastColumn="0"/>
            <w:tcW w:w="1334" w:type="dxa"/>
          </w:tcPr>
          <w:p w:rsidR="00CE0A79" w:rsidRPr="00026FE6" w:rsidRDefault="00CE0A79" w:rsidP="00026FE6">
            <w:pPr>
              <w:spacing w:before="120" w:after="120" w:line="240" w:lineRule="auto"/>
              <w:rPr>
                <w:rFonts w:asciiTheme="minorHAnsi" w:hAnsiTheme="minorHAnsi"/>
                <w:lang w:val="fr-FR"/>
              </w:rPr>
            </w:pPr>
          </w:p>
        </w:tc>
        <w:tc>
          <w:tcPr>
            <w:tcW w:w="7733" w:type="dxa"/>
          </w:tcPr>
          <w:p w:rsidR="00CE0A79" w:rsidRPr="00026FE6" w:rsidRDefault="00CE0A79"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lang w:val="fr-FR"/>
              </w:rPr>
            </w:pPr>
          </w:p>
        </w:tc>
        <w:tc>
          <w:tcPr>
            <w:tcW w:w="1560" w:type="dxa"/>
          </w:tcPr>
          <w:p w:rsidR="00CE0A79" w:rsidRPr="00026FE6" w:rsidRDefault="00CE0A79" w:rsidP="00026FE6">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fr-FR"/>
              </w:rPr>
            </w:pPr>
          </w:p>
        </w:tc>
      </w:tr>
    </w:tbl>
    <w:p w:rsidR="004C2F97" w:rsidRPr="00026FE6" w:rsidRDefault="004C2F97" w:rsidP="00026FE6">
      <w:pPr>
        <w:spacing w:before="120" w:after="120" w:line="240" w:lineRule="auto"/>
        <w:rPr>
          <w:rFonts w:asciiTheme="minorHAnsi" w:hAnsiTheme="minorHAnsi"/>
          <w:lang w:val="fr-FR"/>
        </w:rPr>
      </w:pPr>
    </w:p>
    <w:sectPr w:rsidR="004C2F97" w:rsidRPr="00026FE6" w:rsidSect="00503EDE">
      <w:footerReference w:type="default" r:id="rId8"/>
      <w:pgSz w:w="11906" w:h="16838"/>
      <w:pgMar w:top="962" w:right="1276"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EC7" w:rsidRPr="00175D66" w:rsidRDefault="00D36EC7" w:rsidP="00A7481D">
      <w:pPr>
        <w:spacing w:after="0" w:line="240" w:lineRule="auto"/>
        <w:rPr>
          <w:lang w:eastAsia="de-DE"/>
        </w:rPr>
      </w:pPr>
      <w:r>
        <w:separator/>
      </w:r>
    </w:p>
  </w:endnote>
  <w:endnote w:type="continuationSeparator" w:id="0">
    <w:p w:rsidR="00D36EC7" w:rsidRPr="00175D66" w:rsidRDefault="00D36EC7" w:rsidP="00A7481D">
      <w:pPr>
        <w:spacing w:after="0" w:line="240" w:lineRule="auto"/>
        <w:rPr>
          <w:lang w:eastAsia="de-DE"/>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834" w:rsidRDefault="003A4834">
    <w:pPr>
      <w:pStyle w:val="Fuzeile"/>
      <w:jc w:val="center"/>
    </w:pPr>
    <w:r>
      <w:fldChar w:fldCharType="begin"/>
    </w:r>
    <w:r>
      <w:instrText xml:space="preserve"> PAGE   \* MERGEFORMAT </w:instrText>
    </w:r>
    <w:r>
      <w:fldChar w:fldCharType="separate"/>
    </w:r>
    <w:r w:rsidR="0076222D">
      <w:rPr>
        <w:noProof/>
      </w:rPr>
      <w:t>3</w:t>
    </w:r>
    <w:r>
      <w:rPr>
        <w:noProof/>
      </w:rPr>
      <w:fldChar w:fldCharType="end"/>
    </w:r>
  </w:p>
  <w:p w:rsidR="003A4834" w:rsidRDefault="003A48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EC7" w:rsidRPr="00175D66" w:rsidRDefault="00D36EC7" w:rsidP="00A7481D">
      <w:pPr>
        <w:spacing w:after="0" w:line="240" w:lineRule="auto"/>
        <w:rPr>
          <w:lang w:eastAsia="de-DE"/>
        </w:rPr>
      </w:pPr>
      <w:r>
        <w:separator/>
      </w:r>
    </w:p>
  </w:footnote>
  <w:footnote w:type="continuationSeparator" w:id="0">
    <w:p w:rsidR="00D36EC7" w:rsidRPr="00175D66" w:rsidRDefault="00D36EC7" w:rsidP="00A7481D">
      <w:pPr>
        <w:spacing w:after="0" w:line="240" w:lineRule="auto"/>
        <w:rPr>
          <w:lang w:eastAsia="de-DE"/>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1.5pt" o:bullet="t">
        <v:imagedata r:id="rId1" o:title="mso7726"/>
      </v:shape>
    </w:pict>
  </w:numPicBullet>
  <w:abstractNum w:abstractNumId="0">
    <w:nsid w:val="0AF34375"/>
    <w:multiLevelType w:val="hybridMultilevel"/>
    <w:tmpl w:val="2DB6F4D4"/>
    <w:lvl w:ilvl="0" w:tplc="0407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627CF8"/>
    <w:multiLevelType w:val="hybridMultilevel"/>
    <w:tmpl w:val="CB86809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874571F"/>
    <w:multiLevelType w:val="hybridMultilevel"/>
    <w:tmpl w:val="F5E040E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89133AE"/>
    <w:multiLevelType w:val="hybridMultilevel"/>
    <w:tmpl w:val="91CE31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92C56A0"/>
    <w:multiLevelType w:val="hybridMultilevel"/>
    <w:tmpl w:val="FA4AAF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C9D5AF1"/>
    <w:multiLevelType w:val="hybridMultilevel"/>
    <w:tmpl w:val="2730C12A"/>
    <w:lvl w:ilvl="0" w:tplc="040C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nsid w:val="215D3779"/>
    <w:multiLevelType w:val="hybridMultilevel"/>
    <w:tmpl w:val="98A45CAA"/>
    <w:lvl w:ilvl="0" w:tplc="0407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FC55FDD"/>
    <w:multiLevelType w:val="hybridMultilevel"/>
    <w:tmpl w:val="91E0E3E2"/>
    <w:lvl w:ilvl="0" w:tplc="42E6CD88">
      <w:start w:val="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24C48DE"/>
    <w:multiLevelType w:val="hybridMultilevel"/>
    <w:tmpl w:val="8060624A"/>
    <w:lvl w:ilvl="0" w:tplc="7422AF38">
      <w:start w:val="9"/>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28E1F75"/>
    <w:multiLevelType w:val="hybridMultilevel"/>
    <w:tmpl w:val="0AFA88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5AD6789"/>
    <w:multiLevelType w:val="hybridMultilevel"/>
    <w:tmpl w:val="5B30D62E"/>
    <w:lvl w:ilvl="0" w:tplc="0407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71D0FFD"/>
    <w:multiLevelType w:val="hybridMultilevel"/>
    <w:tmpl w:val="D562BC1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85D1523"/>
    <w:multiLevelType w:val="hybridMultilevel"/>
    <w:tmpl w:val="4BDA4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C597015"/>
    <w:multiLevelType w:val="hybridMultilevel"/>
    <w:tmpl w:val="50FC28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27C53F7"/>
    <w:multiLevelType w:val="hybridMultilevel"/>
    <w:tmpl w:val="C9A684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2A200B8"/>
    <w:multiLevelType w:val="hybridMultilevel"/>
    <w:tmpl w:val="D9D207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7A712C2"/>
    <w:multiLevelType w:val="hybridMultilevel"/>
    <w:tmpl w:val="A878993A"/>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nsid w:val="48791541"/>
    <w:multiLevelType w:val="hybridMultilevel"/>
    <w:tmpl w:val="F77255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CFA6051"/>
    <w:multiLevelType w:val="hybridMultilevel"/>
    <w:tmpl w:val="7EDAF4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FB04E6A"/>
    <w:multiLevelType w:val="hybridMultilevel"/>
    <w:tmpl w:val="27FEB66A"/>
    <w:lvl w:ilvl="0" w:tplc="300EF1BA">
      <w:numFmt w:val="bullet"/>
      <w:lvlText w:val="-"/>
      <w:lvlJc w:val="left"/>
      <w:pPr>
        <w:ind w:left="720" w:hanging="360"/>
      </w:pPr>
      <w:rPr>
        <w:rFonts w:ascii="Calibri" w:eastAsia="PMingLiU"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D1B2D6B"/>
    <w:multiLevelType w:val="hybridMultilevel"/>
    <w:tmpl w:val="57EA07AC"/>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21">
    <w:nsid w:val="62E71282"/>
    <w:multiLevelType w:val="hybridMultilevel"/>
    <w:tmpl w:val="ABA0872A"/>
    <w:lvl w:ilvl="0" w:tplc="83ACFC9C">
      <w:start w:val="2"/>
      <w:numFmt w:val="bullet"/>
      <w:lvlText w:val=""/>
      <w:lvlJc w:val="left"/>
      <w:pPr>
        <w:ind w:left="720" w:hanging="360"/>
      </w:pPr>
      <w:rPr>
        <w:rFonts w:ascii="Wingdings" w:eastAsia="Times New Roman" w:hAnsi="Wingdings" w:cs="Times New Roman"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1A80F44"/>
    <w:multiLevelType w:val="hybridMultilevel"/>
    <w:tmpl w:val="8D928410"/>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6"/>
  </w:num>
  <w:num w:numId="2">
    <w:abstractNumId w:val="12"/>
  </w:num>
  <w:num w:numId="3">
    <w:abstractNumId w:val="5"/>
  </w:num>
  <w:num w:numId="4">
    <w:abstractNumId w:val="2"/>
  </w:num>
  <w:num w:numId="5">
    <w:abstractNumId w:val="13"/>
  </w:num>
  <w:num w:numId="6">
    <w:abstractNumId w:val="14"/>
  </w:num>
  <w:num w:numId="7">
    <w:abstractNumId w:val="20"/>
  </w:num>
  <w:num w:numId="8">
    <w:abstractNumId w:val="18"/>
  </w:num>
  <w:num w:numId="9">
    <w:abstractNumId w:val="22"/>
  </w:num>
  <w:num w:numId="10">
    <w:abstractNumId w:val="15"/>
  </w:num>
  <w:num w:numId="11">
    <w:abstractNumId w:val="1"/>
  </w:num>
  <w:num w:numId="12">
    <w:abstractNumId w:val="4"/>
  </w:num>
  <w:num w:numId="13">
    <w:abstractNumId w:val="0"/>
  </w:num>
  <w:num w:numId="14">
    <w:abstractNumId w:val="6"/>
  </w:num>
  <w:num w:numId="15">
    <w:abstractNumId w:val="10"/>
  </w:num>
  <w:num w:numId="16">
    <w:abstractNumId w:val="3"/>
  </w:num>
  <w:num w:numId="17">
    <w:abstractNumId w:val="9"/>
  </w:num>
  <w:num w:numId="18">
    <w:abstractNumId w:val="19"/>
  </w:num>
  <w:num w:numId="19">
    <w:abstractNumId w:val="7"/>
  </w:num>
  <w:num w:numId="20">
    <w:abstractNumId w:val="8"/>
  </w:num>
  <w:num w:numId="21">
    <w:abstractNumId w:val="21"/>
  </w:num>
  <w:num w:numId="22">
    <w:abstractNumId w:val="17"/>
  </w:num>
  <w:num w:numId="23">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0A7"/>
    <w:rsid w:val="000004A0"/>
    <w:rsid w:val="0000151E"/>
    <w:rsid w:val="000074C3"/>
    <w:rsid w:val="0000774A"/>
    <w:rsid w:val="00010B90"/>
    <w:rsid w:val="00016768"/>
    <w:rsid w:val="00025374"/>
    <w:rsid w:val="000253A5"/>
    <w:rsid w:val="00026FE6"/>
    <w:rsid w:val="000312D8"/>
    <w:rsid w:val="000314BB"/>
    <w:rsid w:val="00031C18"/>
    <w:rsid w:val="0004421A"/>
    <w:rsid w:val="00055302"/>
    <w:rsid w:val="00056F5A"/>
    <w:rsid w:val="0005731B"/>
    <w:rsid w:val="00064CD6"/>
    <w:rsid w:val="00066439"/>
    <w:rsid w:val="0007453D"/>
    <w:rsid w:val="000750DC"/>
    <w:rsid w:val="00080647"/>
    <w:rsid w:val="00086E68"/>
    <w:rsid w:val="000916CF"/>
    <w:rsid w:val="00093469"/>
    <w:rsid w:val="000A095B"/>
    <w:rsid w:val="000B3D22"/>
    <w:rsid w:val="000B6E9E"/>
    <w:rsid w:val="000C706E"/>
    <w:rsid w:val="000D2F45"/>
    <w:rsid w:val="000D32FC"/>
    <w:rsid w:val="000E02BA"/>
    <w:rsid w:val="000E4889"/>
    <w:rsid w:val="000E6FEE"/>
    <w:rsid w:val="000F1B92"/>
    <w:rsid w:val="000F1EF9"/>
    <w:rsid w:val="0010211E"/>
    <w:rsid w:val="00110C13"/>
    <w:rsid w:val="00116648"/>
    <w:rsid w:val="00122940"/>
    <w:rsid w:val="00122EAF"/>
    <w:rsid w:val="00124AE3"/>
    <w:rsid w:val="001261CF"/>
    <w:rsid w:val="00136161"/>
    <w:rsid w:val="00155875"/>
    <w:rsid w:val="00163217"/>
    <w:rsid w:val="00163727"/>
    <w:rsid w:val="001723A8"/>
    <w:rsid w:val="00182913"/>
    <w:rsid w:val="001849EF"/>
    <w:rsid w:val="00184B51"/>
    <w:rsid w:val="00192F43"/>
    <w:rsid w:val="001A308D"/>
    <w:rsid w:val="001A5725"/>
    <w:rsid w:val="001A57BE"/>
    <w:rsid w:val="001C1C66"/>
    <w:rsid w:val="001C5775"/>
    <w:rsid w:val="001D5C70"/>
    <w:rsid w:val="001E379C"/>
    <w:rsid w:val="001F38AF"/>
    <w:rsid w:val="001F531B"/>
    <w:rsid w:val="00205ED7"/>
    <w:rsid w:val="002169CD"/>
    <w:rsid w:val="002215BE"/>
    <w:rsid w:val="00222727"/>
    <w:rsid w:val="002266CE"/>
    <w:rsid w:val="0023531C"/>
    <w:rsid w:val="00242968"/>
    <w:rsid w:val="00244BF3"/>
    <w:rsid w:val="002547E7"/>
    <w:rsid w:val="00255C57"/>
    <w:rsid w:val="00256CBB"/>
    <w:rsid w:val="00296950"/>
    <w:rsid w:val="002B68CC"/>
    <w:rsid w:val="002C3383"/>
    <w:rsid w:val="002C5D6C"/>
    <w:rsid w:val="002E11CF"/>
    <w:rsid w:val="002E40A9"/>
    <w:rsid w:val="002F2E12"/>
    <w:rsid w:val="002F789E"/>
    <w:rsid w:val="00300F42"/>
    <w:rsid w:val="00303B10"/>
    <w:rsid w:val="00304654"/>
    <w:rsid w:val="003047B8"/>
    <w:rsid w:val="00306432"/>
    <w:rsid w:val="00311766"/>
    <w:rsid w:val="00313897"/>
    <w:rsid w:val="003149EE"/>
    <w:rsid w:val="003168F3"/>
    <w:rsid w:val="0032048B"/>
    <w:rsid w:val="0033223E"/>
    <w:rsid w:val="0033679B"/>
    <w:rsid w:val="00336F28"/>
    <w:rsid w:val="003439EE"/>
    <w:rsid w:val="00346F9B"/>
    <w:rsid w:val="0036477D"/>
    <w:rsid w:val="00366B58"/>
    <w:rsid w:val="00384BAF"/>
    <w:rsid w:val="00387F42"/>
    <w:rsid w:val="003A4103"/>
    <w:rsid w:val="003A4834"/>
    <w:rsid w:val="003B1B3B"/>
    <w:rsid w:val="003B1C4A"/>
    <w:rsid w:val="003B2A46"/>
    <w:rsid w:val="003C7BAB"/>
    <w:rsid w:val="003D12C3"/>
    <w:rsid w:val="003D5A45"/>
    <w:rsid w:val="003E69FA"/>
    <w:rsid w:val="00403355"/>
    <w:rsid w:val="00403A0B"/>
    <w:rsid w:val="0040742E"/>
    <w:rsid w:val="00410BAC"/>
    <w:rsid w:val="0041189E"/>
    <w:rsid w:val="00415329"/>
    <w:rsid w:val="00421FDC"/>
    <w:rsid w:val="00425814"/>
    <w:rsid w:val="004314DC"/>
    <w:rsid w:val="004478BC"/>
    <w:rsid w:val="004536EF"/>
    <w:rsid w:val="00473F68"/>
    <w:rsid w:val="004866F5"/>
    <w:rsid w:val="0048731D"/>
    <w:rsid w:val="00487FA6"/>
    <w:rsid w:val="00492993"/>
    <w:rsid w:val="004A2A94"/>
    <w:rsid w:val="004B409E"/>
    <w:rsid w:val="004C0454"/>
    <w:rsid w:val="004C2F97"/>
    <w:rsid w:val="004C5B29"/>
    <w:rsid w:val="004D0B22"/>
    <w:rsid w:val="004D3612"/>
    <w:rsid w:val="004F4FCB"/>
    <w:rsid w:val="00500297"/>
    <w:rsid w:val="00500522"/>
    <w:rsid w:val="00503EDE"/>
    <w:rsid w:val="005160FE"/>
    <w:rsid w:val="00517701"/>
    <w:rsid w:val="00520E4D"/>
    <w:rsid w:val="0052413E"/>
    <w:rsid w:val="00530805"/>
    <w:rsid w:val="00540850"/>
    <w:rsid w:val="00541C34"/>
    <w:rsid w:val="00550413"/>
    <w:rsid w:val="00561B5D"/>
    <w:rsid w:val="00563E70"/>
    <w:rsid w:val="005702F1"/>
    <w:rsid w:val="00580B36"/>
    <w:rsid w:val="0058322F"/>
    <w:rsid w:val="005940E2"/>
    <w:rsid w:val="0059700D"/>
    <w:rsid w:val="005A69FD"/>
    <w:rsid w:val="005B43FD"/>
    <w:rsid w:val="005B6590"/>
    <w:rsid w:val="005C196E"/>
    <w:rsid w:val="005C2A8A"/>
    <w:rsid w:val="005D08BD"/>
    <w:rsid w:val="005D114A"/>
    <w:rsid w:val="005E7CE0"/>
    <w:rsid w:val="005F23E7"/>
    <w:rsid w:val="00606FE8"/>
    <w:rsid w:val="00614880"/>
    <w:rsid w:val="00614D8D"/>
    <w:rsid w:val="0061753F"/>
    <w:rsid w:val="00622D99"/>
    <w:rsid w:val="006254C4"/>
    <w:rsid w:val="00641704"/>
    <w:rsid w:val="00676D80"/>
    <w:rsid w:val="00683421"/>
    <w:rsid w:val="0068360F"/>
    <w:rsid w:val="0069177F"/>
    <w:rsid w:val="006919CC"/>
    <w:rsid w:val="006929AB"/>
    <w:rsid w:val="00695C99"/>
    <w:rsid w:val="006A1A3C"/>
    <w:rsid w:val="006A41EF"/>
    <w:rsid w:val="006A46E2"/>
    <w:rsid w:val="006C661D"/>
    <w:rsid w:val="006E173F"/>
    <w:rsid w:val="00703C8C"/>
    <w:rsid w:val="00704E36"/>
    <w:rsid w:val="007143C7"/>
    <w:rsid w:val="007217C9"/>
    <w:rsid w:val="007250A7"/>
    <w:rsid w:val="007254EB"/>
    <w:rsid w:val="007330D2"/>
    <w:rsid w:val="00744A5F"/>
    <w:rsid w:val="00746D68"/>
    <w:rsid w:val="0074788D"/>
    <w:rsid w:val="0075016B"/>
    <w:rsid w:val="0076222D"/>
    <w:rsid w:val="00772E00"/>
    <w:rsid w:val="0078002B"/>
    <w:rsid w:val="007811AF"/>
    <w:rsid w:val="00781BE3"/>
    <w:rsid w:val="007868BE"/>
    <w:rsid w:val="00787D46"/>
    <w:rsid w:val="007A2DDF"/>
    <w:rsid w:val="007A35C6"/>
    <w:rsid w:val="007A75CB"/>
    <w:rsid w:val="007B11F6"/>
    <w:rsid w:val="007C5C8A"/>
    <w:rsid w:val="007D0E08"/>
    <w:rsid w:val="007D6828"/>
    <w:rsid w:val="007D6CA2"/>
    <w:rsid w:val="007E3B70"/>
    <w:rsid w:val="007E5105"/>
    <w:rsid w:val="007E533F"/>
    <w:rsid w:val="007E7C8C"/>
    <w:rsid w:val="007F01C3"/>
    <w:rsid w:val="007F303D"/>
    <w:rsid w:val="007F46D3"/>
    <w:rsid w:val="008148F0"/>
    <w:rsid w:val="008222B1"/>
    <w:rsid w:val="00825303"/>
    <w:rsid w:val="00825B5D"/>
    <w:rsid w:val="00832839"/>
    <w:rsid w:val="0083421A"/>
    <w:rsid w:val="00834D06"/>
    <w:rsid w:val="00847CA6"/>
    <w:rsid w:val="008638AA"/>
    <w:rsid w:val="00887791"/>
    <w:rsid w:val="00893815"/>
    <w:rsid w:val="008B00B9"/>
    <w:rsid w:val="008B35B6"/>
    <w:rsid w:val="008C354E"/>
    <w:rsid w:val="008C4EFB"/>
    <w:rsid w:val="008E5E8B"/>
    <w:rsid w:val="008E6657"/>
    <w:rsid w:val="008F56DA"/>
    <w:rsid w:val="008F61F7"/>
    <w:rsid w:val="0091034F"/>
    <w:rsid w:val="00910B95"/>
    <w:rsid w:val="00911EA7"/>
    <w:rsid w:val="00927446"/>
    <w:rsid w:val="00930631"/>
    <w:rsid w:val="00936E1C"/>
    <w:rsid w:val="0094173C"/>
    <w:rsid w:val="00961CD0"/>
    <w:rsid w:val="00961D79"/>
    <w:rsid w:val="00967FEA"/>
    <w:rsid w:val="00991B95"/>
    <w:rsid w:val="00992EC6"/>
    <w:rsid w:val="0099531E"/>
    <w:rsid w:val="009953D5"/>
    <w:rsid w:val="009C1988"/>
    <w:rsid w:val="009D630C"/>
    <w:rsid w:val="009E1003"/>
    <w:rsid w:val="009F0DF3"/>
    <w:rsid w:val="009F1A47"/>
    <w:rsid w:val="009F5362"/>
    <w:rsid w:val="00A02678"/>
    <w:rsid w:val="00A02A4A"/>
    <w:rsid w:val="00A048D7"/>
    <w:rsid w:val="00A231B9"/>
    <w:rsid w:val="00A26BB4"/>
    <w:rsid w:val="00A330B2"/>
    <w:rsid w:val="00A44EA1"/>
    <w:rsid w:val="00A45A7F"/>
    <w:rsid w:val="00A4646F"/>
    <w:rsid w:val="00A51718"/>
    <w:rsid w:val="00A5508E"/>
    <w:rsid w:val="00A60AF6"/>
    <w:rsid w:val="00A61DF5"/>
    <w:rsid w:val="00A651E8"/>
    <w:rsid w:val="00A67417"/>
    <w:rsid w:val="00A7481D"/>
    <w:rsid w:val="00A90A3A"/>
    <w:rsid w:val="00AB489C"/>
    <w:rsid w:val="00AD25DD"/>
    <w:rsid w:val="00AF2386"/>
    <w:rsid w:val="00AF4276"/>
    <w:rsid w:val="00B02A4D"/>
    <w:rsid w:val="00B102A0"/>
    <w:rsid w:val="00B1529D"/>
    <w:rsid w:val="00B3012F"/>
    <w:rsid w:val="00B361B6"/>
    <w:rsid w:val="00B36524"/>
    <w:rsid w:val="00B5156B"/>
    <w:rsid w:val="00B55000"/>
    <w:rsid w:val="00B73D0D"/>
    <w:rsid w:val="00B80457"/>
    <w:rsid w:val="00B923BE"/>
    <w:rsid w:val="00B93DD3"/>
    <w:rsid w:val="00B94B01"/>
    <w:rsid w:val="00BA611C"/>
    <w:rsid w:val="00BA6CBA"/>
    <w:rsid w:val="00BB1A6D"/>
    <w:rsid w:val="00BB600F"/>
    <w:rsid w:val="00BE010C"/>
    <w:rsid w:val="00BF4620"/>
    <w:rsid w:val="00BF46FD"/>
    <w:rsid w:val="00BF6D2C"/>
    <w:rsid w:val="00C01724"/>
    <w:rsid w:val="00C04907"/>
    <w:rsid w:val="00C10159"/>
    <w:rsid w:val="00C1121B"/>
    <w:rsid w:val="00C12A38"/>
    <w:rsid w:val="00C1522F"/>
    <w:rsid w:val="00C17E48"/>
    <w:rsid w:val="00C20875"/>
    <w:rsid w:val="00C22B48"/>
    <w:rsid w:val="00C253DF"/>
    <w:rsid w:val="00C31B34"/>
    <w:rsid w:val="00C5095C"/>
    <w:rsid w:val="00C549E8"/>
    <w:rsid w:val="00C73900"/>
    <w:rsid w:val="00C777FC"/>
    <w:rsid w:val="00C90AAB"/>
    <w:rsid w:val="00CA09CD"/>
    <w:rsid w:val="00CA1565"/>
    <w:rsid w:val="00CA4DED"/>
    <w:rsid w:val="00CB5339"/>
    <w:rsid w:val="00CB6C54"/>
    <w:rsid w:val="00CC1F28"/>
    <w:rsid w:val="00CC3771"/>
    <w:rsid w:val="00CC5898"/>
    <w:rsid w:val="00CD50E4"/>
    <w:rsid w:val="00CD52C3"/>
    <w:rsid w:val="00CE0A79"/>
    <w:rsid w:val="00CF4585"/>
    <w:rsid w:val="00D16426"/>
    <w:rsid w:val="00D21934"/>
    <w:rsid w:val="00D25B10"/>
    <w:rsid w:val="00D2622B"/>
    <w:rsid w:val="00D27B25"/>
    <w:rsid w:val="00D36413"/>
    <w:rsid w:val="00D36EC7"/>
    <w:rsid w:val="00D451DC"/>
    <w:rsid w:val="00D51898"/>
    <w:rsid w:val="00D54EEE"/>
    <w:rsid w:val="00D60042"/>
    <w:rsid w:val="00D86D7A"/>
    <w:rsid w:val="00DA79F0"/>
    <w:rsid w:val="00DB1129"/>
    <w:rsid w:val="00DB7A23"/>
    <w:rsid w:val="00DC6704"/>
    <w:rsid w:val="00DD1B1D"/>
    <w:rsid w:val="00DD289F"/>
    <w:rsid w:val="00DD6486"/>
    <w:rsid w:val="00DE6347"/>
    <w:rsid w:val="00DF1709"/>
    <w:rsid w:val="00DF2EE7"/>
    <w:rsid w:val="00DF35FB"/>
    <w:rsid w:val="00E10E3A"/>
    <w:rsid w:val="00E159FF"/>
    <w:rsid w:val="00E15B15"/>
    <w:rsid w:val="00E27CF0"/>
    <w:rsid w:val="00E32994"/>
    <w:rsid w:val="00E42F43"/>
    <w:rsid w:val="00E53434"/>
    <w:rsid w:val="00E64884"/>
    <w:rsid w:val="00E80F93"/>
    <w:rsid w:val="00E8704A"/>
    <w:rsid w:val="00E936A9"/>
    <w:rsid w:val="00E9409F"/>
    <w:rsid w:val="00EA0EB6"/>
    <w:rsid w:val="00EB4604"/>
    <w:rsid w:val="00EC02A4"/>
    <w:rsid w:val="00EC3E74"/>
    <w:rsid w:val="00ED0EEC"/>
    <w:rsid w:val="00F1023C"/>
    <w:rsid w:val="00F11432"/>
    <w:rsid w:val="00F11CD3"/>
    <w:rsid w:val="00F13DC7"/>
    <w:rsid w:val="00F179E1"/>
    <w:rsid w:val="00F20DF2"/>
    <w:rsid w:val="00F27955"/>
    <w:rsid w:val="00F3000C"/>
    <w:rsid w:val="00F346CB"/>
    <w:rsid w:val="00F34BA0"/>
    <w:rsid w:val="00F35050"/>
    <w:rsid w:val="00F35054"/>
    <w:rsid w:val="00F40E88"/>
    <w:rsid w:val="00F41187"/>
    <w:rsid w:val="00F470AB"/>
    <w:rsid w:val="00F57EAE"/>
    <w:rsid w:val="00F64504"/>
    <w:rsid w:val="00F67132"/>
    <w:rsid w:val="00F67734"/>
    <w:rsid w:val="00F93606"/>
    <w:rsid w:val="00FA1FB4"/>
    <w:rsid w:val="00FA2C96"/>
    <w:rsid w:val="00FA4469"/>
    <w:rsid w:val="00FA4B59"/>
    <w:rsid w:val="00FC0AF7"/>
    <w:rsid w:val="00FD33E3"/>
    <w:rsid w:val="00FE0621"/>
    <w:rsid w:val="00FE0A80"/>
    <w:rsid w:val="00FE4A1C"/>
    <w:rsid w:val="00FF23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PMingLiU" w:hAnsi="Calibri"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0F93"/>
    <w:pPr>
      <w:spacing w:after="200" w:line="276" w:lineRule="auto"/>
    </w:pPr>
    <w:rPr>
      <w:rFonts w:ascii="Arial" w:hAnsi="Arial"/>
      <w:sz w:val="22"/>
      <w:szCs w:val="22"/>
      <w:lang w:eastAsia="zh-TW" w:bidi="he-IL"/>
    </w:rPr>
  </w:style>
  <w:style w:type="paragraph" w:styleId="berschrift2">
    <w:name w:val="heading 2"/>
    <w:basedOn w:val="Standard"/>
    <w:next w:val="Standard"/>
    <w:link w:val="berschrift2Zchn"/>
    <w:uiPriority w:val="9"/>
    <w:semiHidden/>
    <w:unhideWhenUsed/>
    <w:qFormat/>
    <w:rsid w:val="00136161"/>
    <w:pPr>
      <w:spacing w:before="200" w:after="0" w:line="271" w:lineRule="auto"/>
      <w:outlineLvl w:val="1"/>
    </w:pPr>
    <w:rPr>
      <w:rFonts w:asciiTheme="majorHAnsi" w:eastAsiaTheme="minorHAnsi" w:hAnsiTheme="majorHAnsi" w:cstheme="majorBidi"/>
      <w:smallCaps/>
      <w:sz w:val="28"/>
      <w:szCs w:val="28"/>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250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16426"/>
    <w:pPr>
      <w:ind w:left="720"/>
      <w:contextualSpacing/>
    </w:pPr>
  </w:style>
  <w:style w:type="paragraph" w:styleId="Textkrper2">
    <w:name w:val="Body Text 2"/>
    <w:aliases w:val=" Char Char Char, Char Char, Char"/>
    <w:basedOn w:val="Standard"/>
    <w:link w:val="Textkrper2Zchn"/>
    <w:rsid w:val="008222B1"/>
    <w:pPr>
      <w:tabs>
        <w:tab w:val="left" w:pos="284"/>
      </w:tabs>
      <w:spacing w:after="0" w:line="240" w:lineRule="auto"/>
      <w:jc w:val="both"/>
    </w:pPr>
    <w:rPr>
      <w:rFonts w:eastAsia="Times New Roman" w:cs="Times New Roman"/>
      <w:color w:val="000000"/>
      <w:szCs w:val="20"/>
      <w:lang w:eastAsia="en-US" w:bidi="ar-SA"/>
    </w:rPr>
  </w:style>
  <w:style w:type="character" w:customStyle="1" w:styleId="Textkrper2Zchn">
    <w:name w:val="Textkörper 2 Zchn"/>
    <w:aliases w:val=" Char Char Char Zchn, Char Char Zchn, Char Zchn"/>
    <w:basedOn w:val="Absatz-Standardschriftart"/>
    <w:link w:val="Textkrper2"/>
    <w:rsid w:val="008222B1"/>
    <w:rPr>
      <w:rFonts w:ascii="Arial" w:eastAsia="Times New Roman" w:hAnsi="Arial" w:cs="Times New Roman"/>
      <w:color w:val="000000"/>
      <w:szCs w:val="20"/>
      <w:lang w:eastAsia="en-US" w:bidi="ar-SA"/>
    </w:rPr>
  </w:style>
  <w:style w:type="paragraph" w:styleId="Kopfzeile">
    <w:name w:val="header"/>
    <w:basedOn w:val="Standard"/>
    <w:link w:val="KopfzeileZchn"/>
    <w:uiPriority w:val="99"/>
    <w:semiHidden/>
    <w:unhideWhenUsed/>
    <w:rsid w:val="00A748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7481D"/>
  </w:style>
  <w:style w:type="paragraph" w:styleId="Fuzeile">
    <w:name w:val="footer"/>
    <w:basedOn w:val="Standard"/>
    <w:link w:val="FuzeileZchn"/>
    <w:uiPriority w:val="99"/>
    <w:unhideWhenUsed/>
    <w:rsid w:val="00A7481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481D"/>
  </w:style>
  <w:style w:type="paragraph" w:styleId="StandardWeb">
    <w:name w:val="Normal (Web)"/>
    <w:basedOn w:val="Standard"/>
    <w:uiPriority w:val="99"/>
    <w:unhideWhenUsed/>
    <w:rsid w:val="00016768"/>
    <w:pPr>
      <w:spacing w:before="100" w:beforeAutospacing="1" w:after="100" w:afterAutospacing="1" w:line="240" w:lineRule="auto"/>
    </w:pPr>
    <w:rPr>
      <w:rFonts w:ascii="Times New Roman" w:eastAsia="Times New Roman" w:hAnsi="Times New Roman" w:cs="Times New Roman"/>
      <w:sz w:val="24"/>
      <w:szCs w:val="24"/>
    </w:rPr>
  </w:style>
  <w:style w:type="paragraph" w:styleId="Sprechblasentext">
    <w:name w:val="Balloon Text"/>
    <w:basedOn w:val="Standard"/>
    <w:link w:val="SprechblasentextZchn"/>
    <w:uiPriority w:val="99"/>
    <w:semiHidden/>
    <w:unhideWhenUsed/>
    <w:rsid w:val="0069177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177F"/>
    <w:rPr>
      <w:rFonts w:ascii="Tahoma" w:hAnsi="Tahoma" w:cs="Tahoma"/>
      <w:sz w:val="16"/>
      <w:szCs w:val="16"/>
    </w:rPr>
  </w:style>
  <w:style w:type="character" w:styleId="Kommentarzeichen">
    <w:name w:val="annotation reference"/>
    <w:basedOn w:val="Absatz-Standardschriftart"/>
    <w:uiPriority w:val="99"/>
    <w:semiHidden/>
    <w:unhideWhenUsed/>
    <w:rsid w:val="00031C18"/>
    <w:rPr>
      <w:sz w:val="16"/>
      <w:szCs w:val="16"/>
    </w:rPr>
  </w:style>
  <w:style w:type="paragraph" w:styleId="Kommentartext">
    <w:name w:val="annotation text"/>
    <w:basedOn w:val="Standard"/>
    <w:link w:val="KommentartextZchn"/>
    <w:uiPriority w:val="99"/>
    <w:semiHidden/>
    <w:unhideWhenUsed/>
    <w:rsid w:val="00031C18"/>
    <w:rPr>
      <w:sz w:val="20"/>
      <w:szCs w:val="20"/>
    </w:rPr>
  </w:style>
  <w:style w:type="character" w:customStyle="1" w:styleId="KommentartextZchn">
    <w:name w:val="Kommentartext Zchn"/>
    <w:basedOn w:val="Absatz-Standardschriftart"/>
    <w:link w:val="Kommentartext"/>
    <w:uiPriority w:val="99"/>
    <w:semiHidden/>
    <w:rsid w:val="00031C18"/>
    <w:rPr>
      <w:lang w:eastAsia="zh-TW" w:bidi="he-IL"/>
    </w:rPr>
  </w:style>
  <w:style w:type="paragraph" w:styleId="Kommentarthema">
    <w:name w:val="annotation subject"/>
    <w:basedOn w:val="Kommentartext"/>
    <w:next w:val="Kommentartext"/>
    <w:link w:val="KommentarthemaZchn"/>
    <w:uiPriority w:val="99"/>
    <w:semiHidden/>
    <w:unhideWhenUsed/>
    <w:rsid w:val="00031C18"/>
    <w:rPr>
      <w:b/>
      <w:bCs/>
    </w:rPr>
  </w:style>
  <w:style w:type="character" w:customStyle="1" w:styleId="KommentarthemaZchn">
    <w:name w:val="Kommentarthema Zchn"/>
    <w:basedOn w:val="KommentartextZchn"/>
    <w:link w:val="Kommentarthema"/>
    <w:uiPriority w:val="99"/>
    <w:semiHidden/>
    <w:rsid w:val="00031C18"/>
    <w:rPr>
      <w:b/>
      <w:bCs/>
      <w:lang w:eastAsia="zh-TW" w:bidi="he-IL"/>
    </w:rPr>
  </w:style>
  <w:style w:type="table" w:customStyle="1" w:styleId="GridTable4Accent5">
    <w:name w:val="Grid Table 4 Accent 5"/>
    <w:basedOn w:val="NormaleTabelle"/>
    <w:uiPriority w:val="49"/>
    <w:rsid w:val="00F67132"/>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berschrift2Zchn">
    <w:name w:val="Überschrift 2 Zchn"/>
    <w:basedOn w:val="Absatz-Standardschriftart"/>
    <w:link w:val="berschrift2"/>
    <w:uiPriority w:val="9"/>
    <w:semiHidden/>
    <w:rsid w:val="00136161"/>
    <w:rPr>
      <w:rFonts w:asciiTheme="majorHAnsi" w:eastAsiaTheme="minorHAnsi" w:hAnsiTheme="majorHAnsi" w:cstheme="majorBidi"/>
      <w:smallCaps/>
      <w:sz w:val="28"/>
      <w:szCs w:val="28"/>
      <w:lang w:eastAsia="en-US"/>
    </w:rPr>
  </w:style>
  <w:style w:type="table" w:customStyle="1" w:styleId="GridTable5DarkAccent1">
    <w:name w:val="Grid Table 5 Dark Accent 1"/>
    <w:basedOn w:val="NormaleTabelle"/>
    <w:uiPriority w:val="50"/>
    <w:rsid w:val="00A60AF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5">
    <w:name w:val="Grid Table 5 Dark Accent 5"/>
    <w:basedOn w:val="NormaleTabelle"/>
    <w:uiPriority w:val="50"/>
    <w:rsid w:val="00A60AF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NormaleTabelle"/>
    <w:uiPriority w:val="50"/>
    <w:rsid w:val="00A60AF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5DarkAccent3">
    <w:name w:val="Grid Table 5 Dark Accent 3"/>
    <w:basedOn w:val="NormaleTabelle"/>
    <w:uiPriority w:val="50"/>
    <w:rsid w:val="00A60AF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character" w:styleId="Seitenzahl">
    <w:name w:val="page number"/>
    <w:basedOn w:val="Absatz-Standardschriftart"/>
    <w:unhideWhenUsed/>
    <w:rsid w:val="005F23E7"/>
  </w:style>
  <w:style w:type="character" w:customStyle="1" w:styleId="hps">
    <w:name w:val="hps"/>
    <w:basedOn w:val="Absatz-Standardschriftart"/>
    <w:rsid w:val="00124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PMingLiU" w:hAnsi="Calibri"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0F93"/>
    <w:pPr>
      <w:spacing w:after="200" w:line="276" w:lineRule="auto"/>
    </w:pPr>
    <w:rPr>
      <w:rFonts w:ascii="Arial" w:hAnsi="Arial"/>
      <w:sz w:val="22"/>
      <w:szCs w:val="22"/>
      <w:lang w:eastAsia="zh-TW" w:bidi="he-IL"/>
    </w:rPr>
  </w:style>
  <w:style w:type="paragraph" w:styleId="berschrift2">
    <w:name w:val="heading 2"/>
    <w:basedOn w:val="Standard"/>
    <w:next w:val="Standard"/>
    <w:link w:val="berschrift2Zchn"/>
    <w:uiPriority w:val="9"/>
    <w:semiHidden/>
    <w:unhideWhenUsed/>
    <w:qFormat/>
    <w:rsid w:val="00136161"/>
    <w:pPr>
      <w:spacing w:before="200" w:after="0" w:line="271" w:lineRule="auto"/>
      <w:outlineLvl w:val="1"/>
    </w:pPr>
    <w:rPr>
      <w:rFonts w:asciiTheme="majorHAnsi" w:eastAsiaTheme="minorHAnsi" w:hAnsiTheme="majorHAnsi" w:cstheme="majorBidi"/>
      <w:smallCaps/>
      <w:sz w:val="28"/>
      <w:szCs w:val="28"/>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250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16426"/>
    <w:pPr>
      <w:ind w:left="720"/>
      <w:contextualSpacing/>
    </w:pPr>
  </w:style>
  <w:style w:type="paragraph" w:styleId="Textkrper2">
    <w:name w:val="Body Text 2"/>
    <w:aliases w:val=" Char Char Char, Char Char, Char"/>
    <w:basedOn w:val="Standard"/>
    <w:link w:val="Textkrper2Zchn"/>
    <w:rsid w:val="008222B1"/>
    <w:pPr>
      <w:tabs>
        <w:tab w:val="left" w:pos="284"/>
      </w:tabs>
      <w:spacing w:after="0" w:line="240" w:lineRule="auto"/>
      <w:jc w:val="both"/>
    </w:pPr>
    <w:rPr>
      <w:rFonts w:eastAsia="Times New Roman" w:cs="Times New Roman"/>
      <w:color w:val="000000"/>
      <w:szCs w:val="20"/>
      <w:lang w:eastAsia="en-US" w:bidi="ar-SA"/>
    </w:rPr>
  </w:style>
  <w:style w:type="character" w:customStyle="1" w:styleId="Textkrper2Zchn">
    <w:name w:val="Textkörper 2 Zchn"/>
    <w:aliases w:val=" Char Char Char Zchn, Char Char Zchn, Char Zchn"/>
    <w:basedOn w:val="Absatz-Standardschriftart"/>
    <w:link w:val="Textkrper2"/>
    <w:rsid w:val="008222B1"/>
    <w:rPr>
      <w:rFonts w:ascii="Arial" w:eastAsia="Times New Roman" w:hAnsi="Arial" w:cs="Times New Roman"/>
      <w:color w:val="000000"/>
      <w:szCs w:val="20"/>
      <w:lang w:eastAsia="en-US" w:bidi="ar-SA"/>
    </w:rPr>
  </w:style>
  <w:style w:type="paragraph" w:styleId="Kopfzeile">
    <w:name w:val="header"/>
    <w:basedOn w:val="Standard"/>
    <w:link w:val="KopfzeileZchn"/>
    <w:uiPriority w:val="99"/>
    <w:semiHidden/>
    <w:unhideWhenUsed/>
    <w:rsid w:val="00A748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7481D"/>
  </w:style>
  <w:style w:type="paragraph" w:styleId="Fuzeile">
    <w:name w:val="footer"/>
    <w:basedOn w:val="Standard"/>
    <w:link w:val="FuzeileZchn"/>
    <w:uiPriority w:val="99"/>
    <w:unhideWhenUsed/>
    <w:rsid w:val="00A7481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481D"/>
  </w:style>
  <w:style w:type="paragraph" w:styleId="StandardWeb">
    <w:name w:val="Normal (Web)"/>
    <w:basedOn w:val="Standard"/>
    <w:uiPriority w:val="99"/>
    <w:unhideWhenUsed/>
    <w:rsid w:val="00016768"/>
    <w:pPr>
      <w:spacing w:before="100" w:beforeAutospacing="1" w:after="100" w:afterAutospacing="1" w:line="240" w:lineRule="auto"/>
    </w:pPr>
    <w:rPr>
      <w:rFonts w:ascii="Times New Roman" w:eastAsia="Times New Roman" w:hAnsi="Times New Roman" w:cs="Times New Roman"/>
      <w:sz w:val="24"/>
      <w:szCs w:val="24"/>
    </w:rPr>
  </w:style>
  <w:style w:type="paragraph" w:styleId="Sprechblasentext">
    <w:name w:val="Balloon Text"/>
    <w:basedOn w:val="Standard"/>
    <w:link w:val="SprechblasentextZchn"/>
    <w:uiPriority w:val="99"/>
    <w:semiHidden/>
    <w:unhideWhenUsed/>
    <w:rsid w:val="0069177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177F"/>
    <w:rPr>
      <w:rFonts w:ascii="Tahoma" w:hAnsi="Tahoma" w:cs="Tahoma"/>
      <w:sz w:val="16"/>
      <w:szCs w:val="16"/>
    </w:rPr>
  </w:style>
  <w:style w:type="character" w:styleId="Kommentarzeichen">
    <w:name w:val="annotation reference"/>
    <w:basedOn w:val="Absatz-Standardschriftart"/>
    <w:uiPriority w:val="99"/>
    <w:semiHidden/>
    <w:unhideWhenUsed/>
    <w:rsid w:val="00031C18"/>
    <w:rPr>
      <w:sz w:val="16"/>
      <w:szCs w:val="16"/>
    </w:rPr>
  </w:style>
  <w:style w:type="paragraph" w:styleId="Kommentartext">
    <w:name w:val="annotation text"/>
    <w:basedOn w:val="Standard"/>
    <w:link w:val="KommentartextZchn"/>
    <w:uiPriority w:val="99"/>
    <w:semiHidden/>
    <w:unhideWhenUsed/>
    <w:rsid w:val="00031C18"/>
    <w:rPr>
      <w:sz w:val="20"/>
      <w:szCs w:val="20"/>
    </w:rPr>
  </w:style>
  <w:style w:type="character" w:customStyle="1" w:styleId="KommentartextZchn">
    <w:name w:val="Kommentartext Zchn"/>
    <w:basedOn w:val="Absatz-Standardschriftart"/>
    <w:link w:val="Kommentartext"/>
    <w:uiPriority w:val="99"/>
    <w:semiHidden/>
    <w:rsid w:val="00031C18"/>
    <w:rPr>
      <w:lang w:eastAsia="zh-TW" w:bidi="he-IL"/>
    </w:rPr>
  </w:style>
  <w:style w:type="paragraph" w:styleId="Kommentarthema">
    <w:name w:val="annotation subject"/>
    <w:basedOn w:val="Kommentartext"/>
    <w:next w:val="Kommentartext"/>
    <w:link w:val="KommentarthemaZchn"/>
    <w:uiPriority w:val="99"/>
    <w:semiHidden/>
    <w:unhideWhenUsed/>
    <w:rsid w:val="00031C18"/>
    <w:rPr>
      <w:b/>
      <w:bCs/>
    </w:rPr>
  </w:style>
  <w:style w:type="character" w:customStyle="1" w:styleId="KommentarthemaZchn">
    <w:name w:val="Kommentarthema Zchn"/>
    <w:basedOn w:val="KommentartextZchn"/>
    <w:link w:val="Kommentarthema"/>
    <w:uiPriority w:val="99"/>
    <w:semiHidden/>
    <w:rsid w:val="00031C18"/>
    <w:rPr>
      <w:b/>
      <w:bCs/>
      <w:lang w:eastAsia="zh-TW" w:bidi="he-IL"/>
    </w:rPr>
  </w:style>
  <w:style w:type="table" w:customStyle="1" w:styleId="GridTable4Accent5">
    <w:name w:val="Grid Table 4 Accent 5"/>
    <w:basedOn w:val="NormaleTabelle"/>
    <w:uiPriority w:val="49"/>
    <w:rsid w:val="00F67132"/>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berschrift2Zchn">
    <w:name w:val="Überschrift 2 Zchn"/>
    <w:basedOn w:val="Absatz-Standardschriftart"/>
    <w:link w:val="berschrift2"/>
    <w:uiPriority w:val="9"/>
    <w:semiHidden/>
    <w:rsid w:val="00136161"/>
    <w:rPr>
      <w:rFonts w:asciiTheme="majorHAnsi" w:eastAsiaTheme="minorHAnsi" w:hAnsiTheme="majorHAnsi" w:cstheme="majorBidi"/>
      <w:smallCaps/>
      <w:sz w:val="28"/>
      <w:szCs w:val="28"/>
      <w:lang w:eastAsia="en-US"/>
    </w:rPr>
  </w:style>
  <w:style w:type="table" w:customStyle="1" w:styleId="GridTable5DarkAccent1">
    <w:name w:val="Grid Table 5 Dark Accent 1"/>
    <w:basedOn w:val="NormaleTabelle"/>
    <w:uiPriority w:val="50"/>
    <w:rsid w:val="00A60AF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5">
    <w:name w:val="Grid Table 5 Dark Accent 5"/>
    <w:basedOn w:val="NormaleTabelle"/>
    <w:uiPriority w:val="50"/>
    <w:rsid w:val="00A60AF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NormaleTabelle"/>
    <w:uiPriority w:val="50"/>
    <w:rsid w:val="00A60AF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5DarkAccent3">
    <w:name w:val="Grid Table 5 Dark Accent 3"/>
    <w:basedOn w:val="NormaleTabelle"/>
    <w:uiPriority w:val="50"/>
    <w:rsid w:val="00A60AF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character" w:styleId="Seitenzahl">
    <w:name w:val="page number"/>
    <w:basedOn w:val="Absatz-Standardschriftart"/>
    <w:unhideWhenUsed/>
    <w:rsid w:val="005F23E7"/>
  </w:style>
  <w:style w:type="character" w:customStyle="1" w:styleId="hps">
    <w:name w:val="hps"/>
    <w:basedOn w:val="Absatz-Standardschriftart"/>
    <w:rsid w:val="00124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13654">
      <w:bodyDiv w:val="1"/>
      <w:marLeft w:val="0"/>
      <w:marRight w:val="0"/>
      <w:marTop w:val="0"/>
      <w:marBottom w:val="0"/>
      <w:divBdr>
        <w:top w:val="none" w:sz="0" w:space="0" w:color="auto"/>
        <w:left w:val="none" w:sz="0" w:space="0" w:color="auto"/>
        <w:bottom w:val="none" w:sz="0" w:space="0" w:color="auto"/>
        <w:right w:val="none" w:sz="0" w:space="0" w:color="auto"/>
      </w:divBdr>
    </w:div>
    <w:div w:id="1298144115">
      <w:bodyDiv w:val="1"/>
      <w:marLeft w:val="0"/>
      <w:marRight w:val="0"/>
      <w:marTop w:val="0"/>
      <w:marBottom w:val="0"/>
      <w:divBdr>
        <w:top w:val="none" w:sz="0" w:space="0" w:color="auto"/>
        <w:left w:val="none" w:sz="0" w:space="0" w:color="auto"/>
        <w:bottom w:val="none" w:sz="0" w:space="0" w:color="auto"/>
        <w:right w:val="none" w:sz="0" w:space="0" w:color="auto"/>
      </w:divBdr>
    </w:div>
    <w:div w:id="156186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1825</Words>
  <Characters>11504</Characters>
  <Application>Microsoft Office Word</Application>
  <DocSecurity>0</DocSecurity>
  <Lines>95</Lines>
  <Paragraphs>26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Teamworkshop der MSP-Vorhaben:</vt:lpstr>
      <vt:lpstr>Teamworkshop der MSP-Vorhaben:</vt:lpstr>
    </vt:vector>
  </TitlesOfParts>
  <Company>GIZ GmbH</Company>
  <LinksUpToDate>false</LinksUpToDate>
  <CharactersWithSpaces>13303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Teamworkshop der MSP-Vorhaben:</dc:title>
  <dc:creator>Mischa Bechberger</dc:creator>
  <cp:lastModifiedBy>UserLA3067</cp:lastModifiedBy>
  <cp:revision>4</cp:revision>
  <cp:lastPrinted>2011-06-14T08:39:00Z</cp:lastPrinted>
  <dcterms:created xsi:type="dcterms:W3CDTF">2014-12-29T19:58:00Z</dcterms:created>
  <dcterms:modified xsi:type="dcterms:W3CDTF">2014-12-29T20:35:00Z</dcterms:modified>
</cp:coreProperties>
</file>